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70" w:rsidRPr="00022A84" w:rsidRDefault="00EB59DF" w:rsidP="002E17EF">
      <w:pPr>
        <w:spacing w:after="0" w:line="360" w:lineRule="auto"/>
        <w:rPr>
          <w:rFonts w:ascii="Arial" w:hAnsi="Arial" w:cs="Arial"/>
        </w:rPr>
      </w:pPr>
      <w:bookmarkStart w:id="0" w:name="_GoBack"/>
      <w:bookmarkEnd w:id="0"/>
      <w:r>
        <w:rPr>
          <w:rFonts w:ascii="Arial" w:hAnsi="Arial" w:cs="Arial"/>
          <w:noProof/>
          <w:lang w:eastAsia="pt-BR"/>
        </w:rPr>
        <mc:AlternateContent>
          <mc:Choice Requires="wps">
            <w:drawing>
              <wp:anchor distT="0" distB="0" distL="114300" distR="114300" simplePos="0" relativeHeight="251659264" behindDoc="0" locked="0" layoutInCell="1" allowOverlap="1">
                <wp:simplePos x="0" y="0"/>
                <wp:positionH relativeFrom="column">
                  <wp:posOffset>2434590</wp:posOffset>
                </wp:positionH>
                <wp:positionV relativeFrom="paragraph">
                  <wp:posOffset>100330</wp:posOffset>
                </wp:positionV>
                <wp:extent cx="3429000" cy="1162050"/>
                <wp:effectExtent l="0" t="0" r="0"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162050"/>
                        </a:xfrm>
                        <a:prstGeom prst="rect">
                          <a:avLst/>
                        </a:prstGeom>
                        <a:noFill/>
                        <a:ln w="6350">
                          <a:noFill/>
                        </a:ln>
                        <a:effectLst/>
                      </wps:spPr>
                      <wps:txbx>
                        <w:txbxContent>
                          <w:p w:rsidR="00BD50FC" w:rsidRPr="002E17EF" w:rsidRDefault="00BD50FC" w:rsidP="00B25C97">
                            <w:pPr>
                              <w:rPr>
                                <w:rFonts w:ascii="Arial" w:hAnsi="Arial" w:cs="Arial"/>
                                <w:sz w:val="24"/>
                                <w:szCs w:val="24"/>
                              </w:rPr>
                            </w:pPr>
                            <w:r w:rsidRPr="002E17EF">
                              <w:rPr>
                                <w:rFonts w:ascii="Arial" w:hAnsi="Arial" w:cs="Arial"/>
                                <w:sz w:val="24"/>
                                <w:szCs w:val="24"/>
                              </w:rPr>
                              <w:t xml:space="preserve">   ESTADO DO RIO GRANDE DO SUL</w:t>
                            </w:r>
                          </w:p>
                          <w:p w:rsidR="00BD50FC" w:rsidRPr="002E17EF" w:rsidRDefault="00BD50FC" w:rsidP="00B25C97">
                            <w:pPr>
                              <w:rPr>
                                <w:rFonts w:ascii="Arial" w:hAnsi="Arial" w:cs="Arial"/>
                                <w:sz w:val="24"/>
                                <w:szCs w:val="24"/>
                              </w:rPr>
                            </w:pPr>
                            <w:r w:rsidRPr="002E17EF">
                              <w:rPr>
                                <w:rFonts w:ascii="Arial" w:hAnsi="Arial" w:cs="Arial"/>
                                <w:sz w:val="24"/>
                                <w:szCs w:val="24"/>
                              </w:rPr>
                              <w:t xml:space="preserve">   PREFEITURA DE SÃO DOMINGOS DO SUL</w:t>
                            </w:r>
                          </w:p>
                          <w:p w:rsidR="00BD50FC" w:rsidRPr="002E17EF" w:rsidRDefault="00BD50FC" w:rsidP="00B25C97">
                            <w:pPr>
                              <w:rPr>
                                <w:rFonts w:ascii="Arial" w:hAnsi="Arial" w:cs="Arial"/>
                                <w:sz w:val="24"/>
                                <w:szCs w:val="24"/>
                              </w:rPr>
                            </w:pPr>
                            <w:r>
                              <w:rPr>
                                <w:rFonts w:ascii="Arial" w:hAnsi="Arial" w:cs="Arial"/>
                                <w:sz w:val="24"/>
                                <w:szCs w:val="24"/>
                              </w:rPr>
                              <w:t xml:space="preserve">   </w:t>
                            </w:r>
                            <w:r w:rsidRPr="002E17EF">
                              <w:rPr>
                                <w:rFonts w:ascii="Arial" w:hAnsi="Arial" w:cs="Arial"/>
                                <w:sz w:val="24"/>
                                <w:szCs w:val="24"/>
                              </w:rPr>
                              <w:t>SECRETARIA DE EDUCAÇÃO</w:t>
                            </w:r>
                            <w:r w:rsidR="00590BC2">
                              <w:rPr>
                                <w:rFonts w:ascii="Arial" w:hAnsi="Arial" w:cs="Arial"/>
                                <w:sz w:val="24"/>
                                <w:szCs w:val="24"/>
                              </w:rPr>
                              <w:t xml:space="preserve"> E CULTURA</w:t>
                            </w:r>
                          </w:p>
                          <w:p w:rsidR="00BD50FC" w:rsidRDefault="00BD50FC" w:rsidP="00B25C97"/>
                          <w:p w:rsidR="00BD50FC" w:rsidRPr="005E4D00" w:rsidRDefault="00BD5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91.7pt;margin-top:7.9pt;width:270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" filled="f" stroked="f" strokeweight=".5pt">
                <v:path arrowok="t"/>
                <v:textbox>
                  <w:txbxContent>
                    <w:p w:rsidR="00BD50FC" w:rsidRPr="002E17EF" w:rsidRDefault="00BD50FC" w:rsidP="00B25C97">
                      <w:pPr>
                        <w:rPr>
                          <w:rFonts w:ascii="Arial" w:hAnsi="Arial" w:cs="Arial"/>
                          <w:sz w:val="24"/>
                          <w:szCs w:val="24"/>
                        </w:rPr>
                      </w:pPr>
                      <w:r w:rsidRPr="002E17EF">
                        <w:rPr>
                          <w:rFonts w:ascii="Arial" w:hAnsi="Arial" w:cs="Arial"/>
                          <w:sz w:val="24"/>
                          <w:szCs w:val="24"/>
                        </w:rPr>
                        <w:t xml:space="preserve">   ESTADO DO RIO GRANDE DO SUL</w:t>
                      </w:r>
                    </w:p>
                    <w:p w:rsidR="00BD50FC" w:rsidRPr="002E17EF" w:rsidRDefault="00BD50FC" w:rsidP="00B25C97">
                      <w:pPr>
                        <w:rPr>
                          <w:rFonts w:ascii="Arial" w:hAnsi="Arial" w:cs="Arial"/>
                          <w:sz w:val="24"/>
                          <w:szCs w:val="24"/>
                        </w:rPr>
                      </w:pPr>
                      <w:r w:rsidRPr="002E17EF">
                        <w:rPr>
                          <w:rFonts w:ascii="Arial" w:hAnsi="Arial" w:cs="Arial"/>
                          <w:sz w:val="24"/>
                          <w:szCs w:val="24"/>
                        </w:rPr>
                        <w:t xml:space="preserve">   PREFEITURA DE SÃO DOMINGOS DO SUL</w:t>
                      </w:r>
                    </w:p>
                    <w:p w:rsidR="00BD50FC" w:rsidRPr="002E17EF" w:rsidRDefault="00BD50FC" w:rsidP="00B25C97">
                      <w:pPr>
                        <w:rPr>
                          <w:rFonts w:ascii="Arial" w:hAnsi="Arial" w:cs="Arial"/>
                          <w:sz w:val="24"/>
                          <w:szCs w:val="24"/>
                        </w:rPr>
                      </w:pPr>
                      <w:r>
                        <w:rPr>
                          <w:rFonts w:ascii="Arial" w:hAnsi="Arial" w:cs="Arial"/>
                          <w:sz w:val="24"/>
                          <w:szCs w:val="24"/>
                        </w:rPr>
                        <w:t xml:space="preserve">   </w:t>
                      </w:r>
                      <w:r w:rsidRPr="002E17EF">
                        <w:rPr>
                          <w:rFonts w:ascii="Arial" w:hAnsi="Arial" w:cs="Arial"/>
                          <w:sz w:val="24"/>
                          <w:szCs w:val="24"/>
                        </w:rPr>
                        <w:t>SECRETARIA DE EDUCAÇÃO</w:t>
                      </w:r>
                      <w:r w:rsidR="00590BC2">
                        <w:rPr>
                          <w:rFonts w:ascii="Arial" w:hAnsi="Arial" w:cs="Arial"/>
                          <w:sz w:val="24"/>
                          <w:szCs w:val="24"/>
                        </w:rPr>
                        <w:t xml:space="preserve"> E CULTURA</w:t>
                      </w:r>
                    </w:p>
                    <w:p w:rsidR="00BD50FC" w:rsidRDefault="00BD50FC" w:rsidP="00B25C97"/>
                    <w:p w:rsidR="00BD50FC" w:rsidRPr="005E4D00" w:rsidRDefault="00BD50FC"/>
                  </w:txbxContent>
                </v:textbox>
                <w10:wrap type="square"/>
              </v:shape>
            </w:pict>
          </mc:Fallback>
        </mc:AlternateContent>
      </w:r>
      <w:r w:rsidR="00B25C97" w:rsidRPr="00022A84">
        <w:rPr>
          <w:rFonts w:ascii="Arial" w:hAnsi="Arial" w:cs="Arial"/>
          <w:noProof/>
          <w:lang w:eastAsia="pt-BR"/>
        </w:rPr>
        <w:drawing>
          <wp:inline distT="0" distB="0" distL="0" distR="0">
            <wp:extent cx="1600200" cy="1362075"/>
            <wp:effectExtent l="0" t="0" r="0" b="9525"/>
            <wp:docPr id="3" name="Imagem 3" descr="https://encrypted-tbn0.gstatic.com/images?q=tbn:ANd9GcQBZUHuxMjYk5gjHvEaaohTXDt5nv2qPa39C5oHsJXyD1zHSq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BZUHuxMjYk5gjHvEaaohTXDt5nv2qPa39C5oHsJXyD1zHSqM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62075"/>
                    </a:xfrm>
                    <a:prstGeom prst="rect">
                      <a:avLst/>
                    </a:prstGeom>
                    <a:noFill/>
                    <a:ln>
                      <a:noFill/>
                    </a:ln>
                  </pic:spPr>
                </pic:pic>
              </a:graphicData>
            </a:graphic>
          </wp:inline>
        </w:drawing>
      </w:r>
    </w:p>
    <w:p w:rsidR="00EB5C70" w:rsidRPr="00022A84" w:rsidRDefault="00EB5C70" w:rsidP="002E17EF">
      <w:pPr>
        <w:spacing w:after="0" w:line="360" w:lineRule="auto"/>
        <w:rPr>
          <w:rFonts w:ascii="Arial" w:hAnsi="Arial" w:cs="Arial"/>
        </w:rPr>
      </w:pPr>
    </w:p>
    <w:p w:rsidR="00936BE2" w:rsidRPr="00022A84" w:rsidRDefault="00936BE2" w:rsidP="002E17EF">
      <w:pPr>
        <w:spacing w:after="0" w:line="360" w:lineRule="auto"/>
        <w:rPr>
          <w:rFonts w:ascii="Arial" w:hAnsi="Arial" w:cs="Arial"/>
        </w:rPr>
      </w:pPr>
    </w:p>
    <w:p w:rsidR="007609E8" w:rsidRPr="00022A84" w:rsidRDefault="007609E8" w:rsidP="002E17EF">
      <w:pPr>
        <w:spacing w:after="0" w:line="360" w:lineRule="auto"/>
        <w:rPr>
          <w:rFonts w:ascii="Arial" w:hAnsi="Arial" w:cs="Arial"/>
        </w:rPr>
      </w:pPr>
    </w:p>
    <w:p w:rsidR="007609E8" w:rsidRPr="00022A84" w:rsidRDefault="007609E8" w:rsidP="002E17EF">
      <w:pPr>
        <w:autoSpaceDE w:val="0"/>
        <w:autoSpaceDN w:val="0"/>
        <w:adjustRightInd w:val="0"/>
        <w:spacing w:after="0" w:line="360" w:lineRule="auto"/>
        <w:rPr>
          <w:rFonts w:ascii="Arial" w:hAnsi="Arial" w:cs="Arial"/>
          <w:b/>
          <w:bCs/>
          <w:sz w:val="36"/>
          <w:szCs w:val="36"/>
        </w:rPr>
      </w:pPr>
    </w:p>
    <w:p w:rsidR="007609E8" w:rsidRPr="00D7377B" w:rsidRDefault="007609E8" w:rsidP="002E17EF">
      <w:pPr>
        <w:autoSpaceDE w:val="0"/>
        <w:autoSpaceDN w:val="0"/>
        <w:adjustRightInd w:val="0"/>
        <w:spacing w:after="0" w:line="360" w:lineRule="auto"/>
        <w:rPr>
          <w:rFonts w:ascii="Arial" w:hAnsi="Arial" w:cs="Arial"/>
          <w:b/>
          <w:bCs/>
          <w:sz w:val="27"/>
          <w:szCs w:val="27"/>
        </w:rPr>
      </w:pPr>
      <w:r w:rsidRPr="00D7377B">
        <w:rPr>
          <w:rFonts w:ascii="Arial" w:hAnsi="Arial" w:cs="Arial"/>
          <w:b/>
          <w:bCs/>
          <w:sz w:val="27"/>
          <w:szCs w:val="27"/>
        </w:rPr>
        <w:t xml:space="preserve">PLANO MUNICIPAL </w:t>
      </w:r>
      <w:r w:rsidR="00D7377B" w:rsidRPr="00D7377B">
        <w:rPr>
          <w:rFonts w:ascii="Arial" w:hAnsi="Arial" w:cs="Arial"/>
          <w:b/>
          <w:bCs/>
          <w:sz w:val="27"/>
          <w:szCs w:val="27"/>
        </w:rPr>
        <w:t xml:space="preserve">DE </w:t>
      </w:r>
      <w:r w:rsidRPr="00D7377B">
        <w:rPr>
          <w:rFonts w:ascii="Arial" w:hAnsi="Arial" w:cs="Arial"/>
          <w:b/>
          <w:bCs/>
          <w:sz w:val="27"/>
          <w:szCs w:val="27"/>
        </w:rPr>
        <w:t>EDUCAÇÃO DE SÃO DOMINGOS DO SUL</w:t>
      </w:r>
    </w:p>
    <w:p w:rsidR="00376556" w:rsidRPr="00022A84" w:rsidRDefault="00376556" w:rsidP="002E17EF">
      <w:pPr>
        <w:autoSpaceDE w:val="0"/>
        <w:autoSpaceDN w:val="0"/>
        <w:adjustRightInd w:val="0"/>
        <w:spacing w:after="0" w:line="360" w:lineRule="auto"/>
        <w:rPr>
          <w:rFonts w:ascii="Arial" w:hAnsi="Arial" w:cs="Arial"/>
          <w:b/>
          <w:bCs/>
          <w:sz w:val="28"/>
          <w:szCs w:val="28"/>
        </w:rPr>
      </w:pPr>
    </w:p>
    <w:p w:rsidR="00F55040" w:rsidRPr="00022A84" w:rsidRDefault="00F55040" w:rsidP="002E17EF">
      <w:pPr>
        <w:autoSpaceDE w:val="0"/>
        <w:autoSpaceDN w:val="0"/>
        <w:adjustRightInd w:val="0"/>
        <w:spacing w:after="0" w:line="360" w:lineRule="auto"/>
        <w:jc w:val="center"/>
        <w:rPr>
          <w:rFonts w:ascii="Arial" w:hAnsi="Arial" w:cs="Arial"/>
          <w:sz w:val="28"/>
          <w:szCs w:val="28"/>
        </w:rPr>
      </w:pPr>
    </w:p>
    <w:p w:rsidR="00F55040" w:rsidRPr="00022A84" w:rsidRDefault="00F55040" w:rsidP="002E17EF">
      <w:pPr>
        <w:autoSpaceDE w:val="0"/>
        <w:autoSpaceDN w:val="0"/>
        <w:adjustRightInd w:val="0"/>
        <w:spacing w:after="0" w:line="360" w:lineRule="auto"/>
        <w:jc w:val="center"/>
        <w:rPr>
          <w:rFonts w:ascii="Arial" w:hAnsi="Arial" w:cs="Arial"/>
          <w:sz w:val="28"/>
          <w:szCs w:val="28"/>
        </w:rPr>
      </w:pPr>
    </w:p>
    <w:p w:rsidR="00376556" w:rsidRPr="00022A84" w:rsidRDefault="00F55040" w:rsidP="002E17EF">
      <w:pPr>
        <w:autoSpaceDE w:val="0"/>
        <w:autoSpaceDN w:val="0"/>
        <w:adjustRightInd w:val="0"/>
        <w:spacing w:after="0" w:line="360" w:lineRule="auto"/>
        <w:jc w:val="center"/>
        <w:rPr>
          <w:rFonts w:ascii="Arial" w:hAnsi="Arial" w:cs="Arial"/>
          <w:sz w:val="28"/>
          <w:szCs w:val="28"/>
        </w:rPr>
      </w:pPr>
      <w:r w:rsidRPr="00022A84">
        <w:rPr>
          <w:rFonts w:ascii="Arial" w:hAnsi="Arial" w:cs="Arial"/>
          <w:sz w:val="28"/>
          <w:szCs w:val="28"/>
        </w:rPr>
        <w:t>Domingos Scart</w:t>
      </w:r>
      <w:r w:rsidR="00DB453E" w:rsidRPr="00022A84">
        <w:rPr>
          <w:rFonts w:ascii="Arial" w:hAnsi="Arial" w:cs="Arial"/>
          <w:sz w:val="28"/>
          <w:szCs w:val="28"/>
        </w:rPr>
        <w:t>e</w:t>
      </w:r>
      <w:r w:rsidRPr="00022A84">
        <w:rPr>
          <w:rFonts w:ascii="Arial" w:hAnsi="Arial" w:cs="Arial"/>
          <w:sz w:val="28"/>
          <w:szCs w:val="28"/>
        </w:rPr>
        <w:t>zzini</w:t>
      </w:r>
    </w:p>
    <w:p w:rsidR="00376556" w:rsidRPr="00022A84" w:rsidRDefault="00376556" w:rsidP="002E17EF">
      <w:pPr>
        <w:autoSpaceDE w:val="0"/>
        <w:autoSpaceDN w:val="0"/>
        <w:adjustRightInd w:val="0"/>
        <w:spacing w:after="0" w:line="360" w:lineRule="auto"/>
        <w:jc w:val="center"/>
        <w:rPr>
          <w:rFonts w:ascii="Arial" w:hAnsi="Arial" w:cs="Arial"/>
          <w:sz w:val="28"/>
          <w:szCs w:val="28"/>
        </w:rPr>
      </w:pPr>
      <w:r w:rsidRPr="00022A84">
        <w:rPr>
          <w:rFonts w:ascii="Arial" w:hAnsi="Arial" w:cs="Arial"/>
          <w:sz w:val="28"/>
          <w:szCs w:val="28"/>
        </w:rPr>
        <w:t>Prefeito</w:t>
      </w:r>
      <w:r w:rsidR="005C6F06">
        <w:rPr>
          <w:rFonts w:ascii="Arial" w:hAnsi="Arial" w:cs="Arial"/>
          <w:sz w:val="28"/>
          <w:szCs w:val="28"/>
        </w:rPr>
        <w:t xml:space="preserve"> Municipal</w:t>
      </w:r>
    </w:p>
    <w:p w:rsidR="00F55040" w:rsidRPr="00022A84" w:rsidRDefault="00F55040" w:rsidP="002E17EF">
      <w:pPr>
        <w:autoSpaceDE w:val="0"/>
        <w:autoSpaceDN w:val="0"/>
        <w:adjustRightInd w:val="0"/>
        <w:spacing w:after="0" w:line="360" w:lineRule="auto"/>
        <w:jc w:val="center"/>
        <w:rPr>
          <w:rFonts w:ascii="Arial" w:hAnsi="Arial" w:cs="Arial"/>
          <w:sz w:val="28"/>
          <w:szCs w:val="28"/>
        </w:rPr>
      </w:pPr>
    </w:p>
    <w:p w:rsidR="00376556" w:rsidRPr="00022A84" w:rsidRDefault="00F55040" w:rsidP="002E17EF">
      <w:pPr>
        <w:autoSpaceDE w:val="0"/>
        <w:autoSpaceDN w:val="0"/>
        <w:adjustRightInd w:val="0"/>
        <w:spacing w:after="0" w:line="360" w:lineRule="auto"/>
        <w:jc w:val="center"/>
        <w:rPr>
          <w:rFonts w:ascii="Arial" w:hAnsi="Arial" w:cs="Arial"/>
          <w:sz w:val="28"/>
          <w:szCs w:val="28"/>
        </w:rPr>
      </w:pPr>
      <w:r w:rsidRPr="00022A84">
        <w:rPr>
          <w:rFonts w:ascii="Arial" w:hAnsi="Arial" w:cs="Arial"/>
          <w:sz w:val="28"/>
          <w:szCs w:val="28"/>
        </w:rPr>
        <w:t>Mauro Nalin</w:t>
      </w:r>
    </w:p>
    <w:p w:rsidR="00376556" w:rsidRPr="00022A84" w:rsidRDefault="00376556" w:rsidP="002E17EF">
      <w:pPr>
        <w:autoSpaceDE w:val="0"/>
        <w:autoSpaceDN w:val="0"/>
        <w:adjustRightInd w:val="0"/>
        <w:spacing w:after="0" w:line="360" w:lineRule="auto"/>
        <w:jc w:val="center"/>
        <w:rPr>
          <w:rFonts w:ascii="Arial" w:hAnsi="Arial" w:cs="Arial"/>
          <w:sz w:val="28"/>
          <w:szCs w:val="28"/>
        </w:rPr>
      </w:pPr>
      <w:r w:rsidRPr="00022A84">
        <w:rPr>
          <w:rFonts w:ascii="Arial" w:hAnsi="Arial" w:cs="Arial"/>
          <w:sz w:val="28"/>
          <w:szCs w:val="28"/>
        </w:rPr>
        <w:t>Vice-Prefeito</w:t>
      </w:r>
      <w:r w:rsidR="005C6F06">
        <w:rPr>
          <w:rFonts w:ascii="Arial" w:hAnsi="Arial" w:cs="Arial"/>
          <w:sz w:val="28"/>
          <w:szCs w:val="28"/>
        </w:rPr>
        <w:t xml:space="preserve"> Municipal</w:t>
      </w:r>
    </w:p>
    <w:p w:rsidR="00F55040" w:rsidRPr="00022A84" w:rsidRDefault="00F55040" w:rsidP="002E17EF">
      <w:pPr>
        <w:autoSpaceDE w:val="0"/>
        <w:autoSpaceDN w:val="0"/>
        <w:adjustRightInd w:val="0"/>
        <w:spacing w:after="0" w:line="360" w:lineRule="auto"/>
        <w:jc w:val="center"/>
        <w:rPr>
          <w:rFonts w:ascii="Arial" w:hAnsi="Arial" w:cs="Arial"/>
          <w:sz w:val="28"/>
          <w:szCs w:val="28"/>
        </w:rPr>
      </w:pPr>
    </w:p>
    <w:p w:rsidR="00376556" w:rsidRPr="00022A84" w:rsidRDefault="00435737" w:rsidP="002E17EF">
      <w:pPr>
        <w:autoSpaceDE w:val="0"/>
        <w:autoSpaceDN w:val="0"/>
        <w:adjustRightInd w:val="0"/>
        <w:spacing w:after="0" w:line="360" w:lineRule="auto"/>
        <w:jc w:val="center"/>
        <w:rPr>
          <w:rFonts w:ascii="Arial" w:hAnsi="Arial" w:cs="Arial"/>
          <w:sz w:val="28"/>
          <w:szCs w:val="28"/>
        </w:rPr>
      </w:pPr>
      <w:r w:rsidRPr="00022A84">
        <w:rPr>
          <w:rFonts w:ascii="Arial" w:hAnsi="Arial" w:cs="Arial"/>
          <w:sz w:val="28"/>
          <w:szCs w:val="28"/>
        </w:rPr>
        <w:t>Michele Durante F</w:t>
      </w:r>
      <w:r w:rsidR="00F55040" w:rsidRPr="00022A84">
        <w:rPr>
          <w:rFonts w:ascii="Arial" w:hAnsi="Arial" w:cs="Arial"/>
          <w:sz w:val="28"/>
          <w:szCs w:val="28"/>
        </w:rPr>
        <w:t>ranchini</w:t>
      </w:r>
    </w:p>
    <w:p w:rsidR="00376556" w:rsidRPr="00022A84" w:rsidRDefault="003057D5" w:rsidP="002E17EF">
      <w:pPr>
        <w:autoSpaceDE w:val="0"/>
        <w:autoSpaceDN w:val="0"/>
        <w:adjustRightInd w:val="0"/>
        <w:spacing w:after="0" w:line="360" w:lineRule="auto"/>
        <w:jc w:val="center"/>
        <w:rPr>
          <w:rFonts w:ascii="Arial" w:hAnsi="Arial" w:cs="Arial"/>
          <w:sz w:val="28"/>
          <w:szCs w:val="28"/>
        </w:rPr>
      </w:pPr>
      <w:r>
        <w:rPr>
          <w:rFonts w:ascii="Arial" w:hAnsi="Arial" w:cs="Arial"/>
          <w:sz w:val="28"/>
          <w:szCs w:val="28"/>
        </w:rPr>
        <w:t>Secretária</w:t>
      </w:r>
      <w:r w:rsidR="00376556" w:rsidRPr="00022A84">
        <w:rPr>
          <w:rFonts w:ascii="Arial" w:hAnsi="Arial" w:cs="Arial"/>
          <w:sz w:val="28"/>
          <w:szCs w:val="28"/>
        </w:rPr>
        <w:t xml:space="preserve"> Municipal de Educação</w:t>
      </w:r>
      <w:r w:rsidR="005063BE">
        <w:rPr>
          <w:rFonts w:ascii="Arial" w:hAnsi="Arial" w:cs="Arial"/>
          <w:sz w:val="28"/>
          <w:szCs w:val="28"/>
        </w:rPr>
        <w:t xml:space="preserve"> e Cultura</w:t>
      </w:r>
    </w:p>
    <w:p w:rsidR="00F55040" w:rsidRPr="00022A84" w:rsidRDefault="00F55040" w:rsidP="002E17EF">
      <w:pPr>
        <w:autoSpaceDE w:val="0"/>
        <w:autoSpaceDN w:val="0"/>
        <w:adjustRightInd w:val="0"/>
        <w:spacing w:after="0" w:line="360" w:lineRule="auto"/>
        <w:jc w:val="center"/>
        <w:rPr>
          <w:rFonts w:ascii="Arial" w:hAnsi="Arial" w:cs="Arial"/>
          <w:sz w:val="28"/>
          <w:szCs w:val="28"/>
        </w:rPr>
      </w:pPr>
    </w:p>
    <w:p w:rsidR="00376556" w:rsidRPr="00022A84" w:rsidRDefault="00376556" w:rsidP="002E17EF">
      <w:pPr>
        <w:autoSpaceDE w:val="0"/>
        <w:autoSpaceDN w:val="0"/>
        <w:adjustRightInd w:val="0"/>
        <w:spacing w:after="0" w:line="360" w:lineRule="auto"/>
        <w:jc w:val="center"/>
        <w:rPr>
          <w:rFonts w:ascii="Arial" w:hAnsi="Arial" w:cs="Arial"/>
          <w:b/>
          <w:bCs/>
          <w:sz w:val="28"/>
          <w:szCs w:val="28"/>
        </w:rPr>
      </w:pPr>
      <w:r w:rsidRPr="00022A84">
        <w:rPr>
          <w:rFonts w:ascii="Arial" w:hAnsi="Arial" w:cs="Arial"/>
          <w:b/>
          <w:bCs/>
          <w:sz w:val="28"/>
          <w:szCs w:val="28"/>
        </w:rPr>
        <w:t>Administração 2013-2016</w:t>
      </w:r>
    </w:p>
    <w:p w:rsidR="007609E8" w:rsidRPr="00022A84" w:rsidRDefault="007609E8" w:rsidP="002E17EF">
      <w:pPr>
        <w:autoSpaceDE w:val="0"/>
        <w:autoSpaceDN w:val="0"/>
        <w:adjustRightInd w:val="0"/>
        <w:spacing w:after="0" w:line="360" w:lineRule="auto"/>
        <w:jc w:val="center"/>
        <w:rPr>
          <w:rFonts w:ascii="Arial" w:hAnsi="Arial" w:cs="Arial"/>
          <w:b/>
          <w:bCs/>
          <w:sz w:val="28"/>
          <w:szCs w:val="28"/>
        </w:rPr>
      </w:pPr>
    </w:p>
    <w:p w:rsidR="007609E8" w:rsidRPr="00022A84" w:rsidRDefault="007609E8" w:rsidP="002E17EF">
      <w:pPr>
        <w:autoSpaceDE w:val="0"/>
        <w:autoSpaceDN w:val="0"/>
        <w:adjustRightInd w:val="0"/>
        <w:spacing w:after="0" w:line="360" w:lineRule="auto"/>
        <w:rPr>
          <w:rFonts w:ascii="Arial" w:hAnsi="Arial" w:cs="Arial"/>
          <w:b/>
          <w:bCs/>
          <w:sz w:val="28"/>
          <w:szCs w:val="28"/>
        </w:rPr>
      </w:pPr>
    </w:p>
    <w:p w:rsidR="007609E8" w:rsidRPr="00022A84" w:rsidRDefault="007609E8" w:rsidP="002E17EF">
      <w:pPr>
        <w:autoSpaceDE w:val="0"/>
        <w:autoSpaceDN w:val="0"/>
        <w:adjustRightInd w:val="0"/>
        <w:spacing w:after="0" w:line="360" w:lineRule="auto"/>
        <w:rPr>
          <w:rFonts w:ascii="Arial" w:hAnsi="Arial" w:cs="Arial"/>
          <w:b/>
          <w:bCs/>
          <w:sz w:val="28"/>
          <w:szCs w:val="28"/>
        </w:rPr>
      </w:pPr>
    </w:p>
    <w:p w:rsidR="007609E8" w:rsidRPr="00022A84" w:rsidRDefault="007609E8" w:rsidP="002E17EF">
      <w:pPr>
        <w:autoSpaceDE w:val="0"/>
        <w:autoSpaceDN w:val="0"/>
        <w:adjustRightInd w:val="0"/>
        <w:spacing w:after="0" w:line="360" w:lineRule="auto"/>
        <w:jc w:val="center"/>
        <w:rPr>
          <w:rFonts w:ascii="Arial" w:hAnsi="Arial" w:cs="Arial"/>
          <w:b/>
          <w:bCs/>
          <w:sz w:val="24"/>
          <w:szCs w:val="24"/>
        </w:rPr>
      </w:pPr>
      <w:r w:rsidRPr="00022A84">
        <w:rPr>
          <w:rFonts w:ascii="Arial" w:hAnsi="Arial" w:cs="Arial"/>
          <w:b/>
          <w:bCs/>
          <w:sz w:val="24"/>
          <w:szCs w:val="24"/>
        </w:rPr>
        <w:t>201</w:t>
      </w:r>
      <w:r w:rsidR="00C860C8" w:rsidRPr="00022A84">
        <w:rPr>
          <w:rFonts w:ascii="Arial" w:hAnsi="Arial" w:cs="Arial"/>
          <w:b/>
          <w:bCs/>
          <w:sz w:val="24"/>
          <w:szCs w:val="24"/>
        </w:rPr>
        <w:t>5</w:t>
      </w:r>
      <w:r w:rsidRPr="00022A84">
        <w:rPr>
          <w:rFonts w:ascii="Arial" w:hAnsi="Arial" w:cs="Arial"/>
          <w:b/>
          <w:bCs/>
          <w:sz w:val="24"/>
          <w:szCs w:val="24"/>
        </w:rPr>
        <w:t>-2024</w:t>
      </w:r>
    </w:p>
    <w:p w:rsidR="002E17EF" w:rsidRPr="00022A84" w:rsidRDefault="002E17EF" w:rsidP="002E17EF">
      <w:pPr>
        <w:autoSpaceDE w:val="0"/>
        <w:autoSpaceDN w:val="0"/>
        <w:adjustRightInd w:val="0"/>
        <w:spacing w:after="0" w:line="360" w:lineRule="auto"/>
        <w:jc w:val="center"/>
        <w:rPr>
          <w:rFonts w:ascii="Arial" w:hAnsi="Arial" w:cs="Arial"/>
          <w:b/>
          <w:bCs/>
          <w:sz w:val="24"/>
          <w:szCs w:val="24"/>
        </w:rPr>
      </w:pPr>
    </w:p>
    <w:p w:rsidR="002E17EF" w:rsidRPr="00022A84" w:rsidRDefault="002E17EF" w:rsidP="002E17EF">
      <w:pPr>
        <w:autoSpaceDE w:val="0"/>
        <w:autoSpaceDN w:val="0"/>
        <w:adjustRightInd w:val="0"/>
        <w:spacing w:after="0" w:line="360" w:lineRule="auto"/>
        <w:jc w:val="center"/>
        <w:rPr>
          <w:rFonts w:ascii="Arial" w:hAnsi="Arial" w:cs="Arial"/>
          <w:b/>
          <w:bCs/>
          <w:sz w:val="24"/>
          <w:szCs w:val="24"/>
        </w:rPr>
      </w:pPr>
    </w:p>
    <w:p w:rsidR="00877B6D" w:rsidRDefault="007609E8" w:rsidP="002E17EF">
      <w:pPr>
        <w:autoSpaceDE w:val="0"/>
        <w:autoSpaceDN w:val="0"/>
        <w:adjustRightInd w:val="0"/>
        <w:spacing w:after="0" w:line="360" w:lineRule="auto"/>
        <w:jc w:val="center"/>
        <w:rPr>
          <w:rFonts w:ascii="Arial" w:hAnsi="Arial" w:cs="Arial"/>
          <w:sz w:val="32"/>
          <w:szCs w:val="32"/>
        </w:rPr>
        <w:sectPr w:rsidR="00877B6D" w:rsidSect="002C2EE5">
          <w:headerReference w:type="default" r:id="rId10"/>
          <w:pgSz w:w="11906" w:h="16838"/>
          <w:pgMar w:top="1417" w:right="1701" w:bottom="1417" w:left="1701" w:header="708" w:footer="708" w:gutter="0"/>
          <w:cols w:space="708"/>
          <w:docGrid w:linePitch="360"/>
        </w:sectPr>
      </w:pPr>
      <w:r w:rsidRPr="00022A84">
        <w:rPr>
          <w:rFonts w:ascii="Arial" w:hAnsi="Arial" w:cs="Arial"/>
          <w:sz w:val="32"/>
          <w:szCs w:val="32"/>
        </w:rPr>
        <w:t>São Domingos do Sul, Junho de 2015</w:t>
      </w:r>
      <w:r w:rsidR="00492E66">
        <w:rPr>
          <w:rFonts w:ascii="Arial" w:hAnsi="Arial" w:cs="Arial"/>
          <w:sz w:val="32"/>
          <w:szCs w:val="32"/>
        </w:rPr>
        <w:t>.</w:t>
      </w:r>
    </w:p>
    <w:p w:rsidR="00435737" w:rsidRPr="00082E6D" w:rsidRDefault="00435737" w:rsidP="002E17EF">
      <w:pPr>
        <w:autoSpaceDE w:val="0"/>
        <w:autoSpaceDN w:val="0"/>
        <w:adjustRightInd w:val="0"/>
        <w:spacing w:after="0" w:line="360" w:lineRule="auto"/>
        <w:jc w:val="center"/>
        <w:rPr>
          <w:rFonts w:ascii="Arial" w:hAnsi="Arial" w:cs="Arial"/>
          <w:b/>
          <w:bCs/>
          <w:sz w:val="27"/>
          <w:szCs w:val="27"/>
        </w:rPr>
      </w:pPr>
      <w:r w:rsidRPr="00082E6D">
        <w:rPr>
          <w:rFonts w:ascii="Arial" w:hAnsi="Arial" w:cs="Arial"/>
          <w:b/>
          <w:bCs/>
          <w:sz w:val="27"/>
          <w:szCs w:val="27"/>
        </w:rPr>
        <w:lastRenderedPageBreak/>
        <w:t>PLANO MUNICIPAL DE EDUCAÇÃO DE SÃO DOMINGOS DO SUL</w:t>
      </w:r>
    </w:p>
    <w:p w:rsidR="00435737" w:rsidRPr="00022A84" w:rsidRDefault="00435737" w:rsidP="002E17EF">
      <w:pPr>
        <w:autoSpaceDE w:val="0"/>
        <w:autoSpaceDN w:val="0"/>
        <w:adjustRightInd w:val="0"/>
        <w:spacing w:after="0" w:line="360" w:lineRule="auto"/>
        <w:jc w:val="both"/>
        <w:rPr>
          <w:rFonts w:ascii="Arial" w:hAnsi="Arial" w:cs="Arial"/>
          <w:b/>
          <w:bCs/>
          <w:sz w:val="28"/>
          <w:szCs w:val="28"/>
        </w:rPr>
      </w:pPr>
    </w:p>
    <w:p w:rsidR="00435737" w:rsidRPr="00877B6D" w:rsidRDefault="00082E6D" w:rsidP="002E17EF">
      <w:pPr>
        <w:autoSpaceDE w:val="0"/>
        <w:autoSpaceDN w:val="0"/>
        <w:adjustRightInd w:val="0"/>
        <w:spacing w:after="0" w:line="360" w:lineRule="auto"/>
        <w:rPr>
          <w:rFonts w:ascii="Arial" w:hAnsi="Arial" w:cs="Arial"/>
          <w:b/>
          <w:bCs/>
          <w:sz w:val="27"/>
          <w:szCs w:val="27"/>
        </w:rPr>
      </w:pPr>
      <w:r w:rsidRPr="00877B6D">
        <w:rPr>
          <w:rFonts w:ascii="Arial" w:hAnsi="Arial" w:cs="Arial"/>
          <w:b/>
          <w:bCs/>
          <w:sz w:val="27"/>
          <w:szCs w:val="27"/>
        </w:rPr>
        <w:t>COORDENAÇÃO GERAL</w:t>
      </w:r>
    </w:p>
    <w:p w:rsidR="00435737" w:rsidRPr="00022A84" w:rsidRDefault="00435737" w:rsidP="002E17EF">
      <w:pPr>
        <w:autoSpaceDE w:val="0"/>
        <w:autoSpaceDN w:val="0"/>
        <w:adjustRightInd w:val="0"/>
        <w:spacing w:after="0" w:line="360" w:lineRule="auto"/>
        <w:rPr>
          <w:rFonts w:ascii="Arial" w:hAnsi="Arial" w:cs="Arial"/>
          <w:b/>
          <w:bCs/>
          <w:sz w:val="24"/>
          <w:szCs w:val="24"/>
        </w:rPr>
      </w:pPr>
      <w:r w:rsidRPr="00022A84">
        <w:rPr>
          <w:rFonts w:ascii="Arial" w:hAnsi="Arial" w:cs="Arial"/>
          <w:sz w:val="24"/>
          <w:szCs w:val="24"/>
        </w:rPr>
        <w:t>Michele Durante Franchini</w:t>
      </w:r>
    </w:p>
    <w:p w:rsidR="00435737" w:rsidRPr="00022A84" w:rsidRDefault="00435737" w:rsidP="002E17EF">
      <w:pPr>
        <w:autoSpaceDE w:val="0"/>
        <w:autoSpaceDN w:val="0"/>
        <w:adjustRightInd w:val="0"/>
        <w:spacing w:after="0" w:line="360" w:lineRule="auto"/>
        <w:jc w:val="center"/>
        <w:rPr>
          <w:rFonts w:ascii="Arial" w:hAnsi="Arial" w:cs="Arial"/>
          <w:sz w:val="28"/>
          <w:szCs w:val="28"/>
        </w:rPr>
      </w:pPr>
    </w:p>
    <w:p w:rsidR="00022A84" w:rsidRPr="00877B6D" w:rsidRDefault="00435737" w:rsidP="002E17EF">
      <w:pPr>
        <w:autoSpaceDE w:val="0"/>
        <w:autoSpaceDN w:val="0"/>
        <w:adjustRightInd w:val="0"/>
        <w:spacing w:after="0" w:line="360" w:lineRule="auto"/>
        <w:rPr>
          <w:rFonts w:ascii="Arial" w:hAnsi="Arial" w:cs="Arial"/>
          <w:b/>
          <w:bCs/>
          <w:sz w:val="27"/>
          <w:szCs w:val="27"/>
        </w:rPr>
      </w:pPr>
      <w:r w:rsidRPr="00877B6D">
        <w:rPr>
          <w:rFonts w:ascii="Arial" w:hAnsi="Arial" w:cs="Arial"/>
          <w:b/>
          <w:bCs/>
          <w:sz w:val="27"/>
          <w:szCs w:val="27"/>
        </w:rPr>
        <w:t>SISTEMATIZAÇÃO</w:t>
      </w:r>
    </w:p>
    <w:p w:rsidR="00022A84" w:rsidRPr="00022A84" w:rsidRDefault="00022A84" w:rsidP="002E17EF">
      <w:pPr>
        <w:autoSpaceDE w:val="0"/>
        <w:autoSpaceDN w:val="0"/>
        <w:adjustRightInd w:val="0"/>
        <w:spacing w:after="0" w:line="360" w:lineRule="auto"/>
        <w:rPr>
          <w:rFonts w:ascii="Arial" w:hAnsi="Arial" w:cs="Arial"/>
          <w:b/>
          <w:bCs/>
          <w:sz w:val="28"/>
          <w:szCs w:val="28"/>
        </w:rPr>
      </w:pPr>
      <w:r w:rsidRPr="00022A84">
        <w:rPr>
          <w:rFonts w:ascii="Arial" w:hAnsi="Arial" w:cs="Arial"/>
          <w:b/>
          <w:bCs/>
          <w:sz w:val="28"/>
          <w:szCs w:val="28"/>
        </w:rPr>
        <w:t xml:space="preserve"> </w:t>
      </w:r>
    </w:p>
    <w:p w:rsidR="00435737" w:rsidRPr="00877B6D" w:rsidRDefault="00082E6D" w:rsidP="002E17EF">
      <w:pPr>
        <w:autoSpaceDE w:val="0"/>
        <w:autoSpaceDN w:val="0"/>
        <w:adjustRightInd w:val="0"/>
        <w:spacing w:after="0" w:line="360" w:lineRule="auto"/>
        <w:rPr>
          <w:rFonts w:ascii="Arial" w:hAnsi="Arial" w:cs="Arial"/>
          <w:b/>
          <w:bCs/>
          <w:sz w:val="27"/>
          <w:szCs w:val="27"/>
        </w:rPr>
      </w:pPr>
      <w:r w:rsidRPr="00877B6D">
        <w:rPr>
          <w:rFonts w:ascii="Arial" w:hAnsi="Arial" w:cs="Arial"/>
          <w:b/>
          <w:bCs/>
          <w:sz w:val="27"/>
          <w:szCs w:val="27"/>
        </w:rPr>
        <w:t>COMISSÃO EXECUTIVA</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1. Trabalhadores em Educação</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2. Representantes dos Estudantes do Ensino Médio e Ensino Superior</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3. Secretaria de Finanças e Administração</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4. Assessoria Jurídica</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 xml:space="preserve">5. Conselho Tutelar </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 xml:space="preserve">6. Representantes de Pais e Mães dos alunos das Escolas </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7. Câmara Municipal de Vereadores</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 xml:space="preserve"> 8. Conselho Municipal de Educação</w:t>
      </w:r>
    </w:p>
    <w:p w:rsidR="00E81238" w:rsidRPr="00022A84" w:rsidRDefault="00E81238" w:rsidP="00877B6D">
      <w:pPr>
        <w:autoSpaceDE w:val="0"/>
        <w:autoSpaceDN w:val="0"/>
        <w:adjustRightInd w:val="0"/>
        <w:spacing w:after="0" w:line="480" w:lineRule="auto"/>
        <w:rPr>
          <w:rFonts w:ascii="Arial" w:hAnsi="Arial" w:cs="Arial"/>
          <w:sz w:val="24"/>
          <w:szCs w:val="24"/>
        </w:rPr>
      </w:pPr>
      <w:r w:rsidRPr="00022A84">
        <w:rPr>
          <w:rFonts w:ascii="Arial" w:hAnsi="Arial" w:cs="Arial"/>
          <w:sz w:val="24"/>
          <w:szCs w:val="24"/>
        </w:rPr>
        <w:t xml:space="preserve"> 9. Secretaria Municipal de Educação</w:t>
      </w:r>
    </w:p>
    <w:p w:rsidR="009B7051" w:rsidRPr="00022A84" w:rsidRDefault="009B7051" w:rsidP="002E17EF">
      <w:pPr>
        <w:autoSpaceDE w:val="0"/>
        <w:autoSpaceDN w:val="0"/>
        <w:adjustRightInd w:val="0"/>
        <w:spacing w:after="0" w:line="360" w:lineRule="auto"/>
        <w:rPr>
          <w:rFonts w:ascii="Arial" w:hAnsi="Arial" w:cs="Arial"/>
          <w:sz w:val="24"/>
          <w:szCs w:val="24"/>
        </w:rPr>
      </w:pPr>
    </w:p>
    <w:p w:rsidR="00435737" w:rsidRPr="00877B6D" w:rsidRDefault="00435737" w:rsidP="002E17EF">
      <w:pPr>
        <w:autoSpaceDE w:val="0"/>
        <w:autoSpaceDN w:val="0"/>
        <w:adjustRightInd w:val="0"/>
        <w:spacing w:after="0" w:line="360" w:lineRule="auto"/>
        <w:rPr>
          <w:rFonts w:ascii="Arial" w:hAnsi="Arial" w:cs="Arial"/>
          <w:b/>
          <w:bCs/>
          <w:sz w:val="27"/>
          <w:szCs w:val="27"/>
        </w:rPr>
      </w:pPr>
      <w:r w:rsidRPr="00877B6D">
        <w:rPr>
          <w:rFonts w:ascii="Arial" w:hAnsi="Arial" w:cs="Arial"/>
          <w:b/>
          <w:bCs/>
          <w:sz w:val="27"/>
          <w:szCs w:val="27"/>
        </w:rPr>
        <w:t>EQUIP</w:t>
      </w:r>
      <w:r w:rsidR="00022A84" w:rsidRPr="00877B6D">
        <w:rPr>
          <w:rFonts w:ascii="Arial" w:hAnsi="Arial" w:cs="Arial"/>
          <w:b/>
          <w:bCs/>
          <w:sz w:val="27"/>
          <w:szCs w:val="27"/>
        </w:rPr>
        <w:t xml:space="preserve">E TÉCNICA </w:t>
      </w:r>
    </w:p>
    <w:p w:rsidR="00022A84" w:rsidRPr="00082E6D" w:rsidRDefault="00022A84" w:rsidP="00877B6D">
      <w:pPr>
        <w:shd w:val="clear" w:color="auto" w:fill="FFFFFF"/>
        <w:spacing w:line="480" w:lineRule="auto"/>
        <w:rPr>
          <w:rFonts w:ascii="Arial" w:eastAsia="Times New Roman" w:hAnsi="Arial" w:cs="Arial"/>
          <w:color w:val="000000"/>
          <w:sz w:val="24"/>
          <w:szCs w:val="24"/>
        </w:rPr>
      </w:pPr>
      <w:r w:rsidRPr="00082E6D">
        <w:rPr>
          <w:rFonts w:ascii="Arial" w:eastAsia="Times New Roman" w:hAnsi="Arial" w:cs="Arial"/>
          <w:color w:val="000000"/>
          <w:sz w:val="24"/>
          <w:szCs w:val="24"/>
        </w:rPr>
        <w:t>Aldiciane Pazinato</w:t>
      </w:r>
    </w:p>
    <w:p w:rsidR="00F36D06" w:rsidRPr="00082E6D" w:rsidRDefault="00022A84" w:rsidP="00877B6D">
      <w:pPr>
        <w:shd w:val="clear" w:color="auto" w:fill="FFFFFF"/>
        <w:spacing w:line="480" w:lineRule="auto"/>
        <w:rPr>
          <w:rFonts w:ascii="Arial" w:eastAsia="Times New Roman" w:hAnsi="Arial" w:cs="Arial"/>
          <w:color w:val="000000"/>
          <w:sz w:val="24"/>
          <w:szCs w:val="24"/>
        </w:rPr>
      </w:pPr>
      <w:r w:rsidRPr="00082E6D">
        <w:rPr>
          <w:rFonts w:ascii="Arial" w:eastAsia="Times New Roman" w:hAnsi="Arial" w:cs="Arial"/>
          <w:color w:val="000000"/>
          <w:sz w:val="24"/>
          <w:szCs w:val="24"/>
        </w:rPr>
        <w:t>Simone Siqueira</w:t>
      </w:r>
    </w:p>
    <w:p w:rsidR="00082E6D" w:rsidRDefault="00082E6D" w:rsidP="002E17EF">
      <w:pPr>
        <w:autoSpaceDE w:val="0"/>
        <w:autoSpaceDN w:val="0"/>
        <w:adjustRightInd w:val="0"/>
        <w:spacing w:after="0" w:line="360" w:lineRule="auto"/>
        <w:jc w:val="center"/>
        <w:rPr>
          <w:rFonts w:ascii="Arial" w:hAnsi="Arial" w:cs="Arial"/>
          <w:b/>
          <w:bCs/>
          <w:sz w:val="28"/>
          <w:szCs w:val="28"/>
        </w:rPr>
      </w:pPr>
    </w:p>
    <w:p w:rsidR="00082E6D" w:rsidRDefault="00082E6D" w:rsidP="002E17EF">
      <w:pPr>
        <w:autoSpaceDE w:val="0"/>
        <w:autoSpaceDN w:val="0"/>
        <w:adjustRightInd w:val="0"/>
        <w:spacing w:after="0" w:line="360" w:lineRule="auto"/>
        <w:jc w:val="center"/>
        <w:rPr>
          <w:rFonts w:ascii="Arial" w:hAnsi="Arial" w:cs="Arial"/>
          <w:b/>
          <w:bCs/>
          <w:sz w:val="28"/>
          <w:szCs w:val="28"/>
        </w:rPr>
      </w:pPr>
    </w:p>
    <w:p w:rsidR="00877B6D" w:rsidRDefault="00877B6D" w:rsidP="002E17EF">
      <w:pPr>
        <w:autoSpaceDE w:val="0"/>
        <w:autoSpaceDN w:val="0"/>
        <w:adjustRightInd w:val="0"/>
        <w:spacing w:after="0" w:line="360" w:lineRule="auto"/>
        <w:jc w:val="center"/>
        <w:rPr>
          <w:rFonts w:ascii="Arial" w:hAnsi="Arial" w:cs="Arial"/>
          <w:b/>
          <w:bCs/>
          <w:sz w:val="28"/>
          <w:szCs w:val="28"/>
        </w:rPr>
      </w:pPr>
    </w:p>
    <w:p w:rsidR="00F36D06" w:rsidRPr="00022A84" w:rsidRDefault="00F36D06" w:rsidP="002E17EF">
      <w:pPr>
        <w:autoSpaceDE w:val="0"/>
        <w:autoSpaceDN w:val="0"/>
        <w:adjustRightInd w:val="0"/>
        <w:spacing w:after="0" w:line="360" w:lineRule="auto"/>
        <w:jc w:val="center"/>
        <w:rPr>
          <w:rFonts w:ascii="Arial" w:hAnsi="Arial" w:cs="Arial"/>
          <w:b/>
          <w:bCs/>
          <w:sz w:val="28"/>
          <w:szCs w:val="28"/>
        </w:rPr>
      </w:pPr>
      <w:r w:rsidRPr="00022A84">
        <w:rPr>
          <w:rFonts w:ascii="Arial" w:hAnsi="Arial" w:cs="Arial"/>
          <w:b/>
          <w:bCs/>
          <w:sz w:val="28"/>
          <w:szCs w:val="28"/>
        </w:rPr>
        <w:lastRenderedPageBreak/>
        <w:t>Sumário</w:t>
      </w:r>
    </w:p>
    <w:p w:rsidR="009F1EDC" w:rsidRPr="00022A84" w:rsidRDefault="009F1EDC" w:rsidP="002E17EF">
      <w:pPr>
        <w:autoSpaceDE w:val="0"/>
        <w:autoSpaceDN w:val="0"/>
        <w:adjustRightInd w:val="0"/>
        <w:spacing w:after="0" w:line="360" w:lineRule="auto"/>
        <w:rPr>
          <w:rFonts w:ascii="Arial" w:hAnsi="Arial" w:cs="Arial"/>
          <w:b/>
          <w:bCs/>
          <w:sz w:val="32"/>
          <w:szCs w:val="32"/>
        </w:rPr>
      </w:pP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INTRODUÇÃO..................</w:t>
      </w:r>
      <w:r w:rsidR="002E17EF" w:rsidRPr="00022A84">
        <w:rPr>
          <w:rFonts w:ascii="Arial" w:hAnsi="Arial" w:cs="Arial"/>
          <w:sz w:val="24"/>
          <w:szCs w:val="24"/>
        </w:rPr>
        <w:t>......................................</w:t>
      </w:r>
      <w:r w:rsidRPr="00022A84">
        <w:rPr>
          <w:rFonts w:ascii="Arial" w:hAnsi="Arial" w:cs="Arial"/>
          <w:sz w:val="24"/>
          <w:szCs w:val="24"/>
        </w:rPr>
        <w:t>...........................</w:t>
      </w:r>
      <w:r w:rsidR="00C105B5">
        <w:rPr>
          <w:rFonts w:ascii="Arial" w:hAnsi="Arial" w:cs="Arial"/>
          <w:sz w:val="24"/>
          <w:szCs w:val="24"/>
        </w:rPr>
        <w:t>................</w:t>
      </w:r>
      <w:r w:rsidR="00F309AD" w:rsidRPr="00022A84">
        <w:rPr>
          <w:rFonts w:ascii="Arial" w:hAnsi="Arial" w:cs="Arial"/>
          <w:sz w:val="24"/>
          <w:szCs w:val="24"/>
        </w:rPr>
        <w:t>0</w:t>
      </w:r>
      <w:r w:rsidR="00FC1AC8">
        <w:rPr>
          <w:rFonts w:ascii="Arial" w:hAnsi="Arial" w:cs="Arial"/>
          <w:sz w:val="24"/>
          <w:szCs w:val="24"/>
        </w:rPr>
        <w:t>4</w:t>
      </w:r>
    </w:p>
    <w:p w:rsidR="00F9786C"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CARACTERIZAÇÃO DO MUNICÍPIO...........................................</w:t>
      </w:r>
      <w:r w:rsidR="00F9786C" w:rsidRPr="00022A84">
        <w:rPr>
          <w:rFonts w:ascii="Arial" w:hAnsi="Arial" w:cs="Arial"/>
          <w:sz w:val="24"/>
          <w:szCs w:val="24"/>
        </w:rPr>
        <w:t>.........</w:t>
      </w:r>
      <w:r w:rsidRPr="00022A84">
        <w:rPr>
          <w:rFonts w:ascii="Arial" w:hAnsi="Arial" w:cs="Arial"/>
          <w:sz w:val="24"/>
          <w:szCs w:val="24"/>
        </w:rPr>
        <w:t>...........</w:t>
      </w:r>
      <w:r w:rsidR="00FC1AC8">
        <w:rPr>
          <w:rFonts w:ascii="Arial" w:hAnsi="Arial" w:cs="Arial"/>
          <w:sz w:val="24"/>
          <w:szCs w:val="24"/>
        </w:rPr>
        <w:t>05</w:t>
      </w:r>
    </w:p>
    <w:p w:rsidR="00F9786C" w:rsidRPr="00022A84" w:rsidRDefault="002C109B"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METAS E ESTRATÉ</w:t>
      </w:r>
      <w:r w:rsidR="00F9786C" w:rsidRPr="00022A84">
        <w:rPr>
          <w:rFonts w:ascii="Arial" w:hAnsi="Arial" w:cs="Arial"/>
          <w:sz w:val="24"/>
          <w:szCs w:val="24"/>
        </w:rPr>
        <w:t>GIAS.................................</w:t>
      </w:r>
      <w:r w:rsidRPr="00022A84">
        <w:rPr>
          <w:rFonts w:ascii="Arial" w:hAnsi="Arial" w:cs="Arial"/>
          <w:sz w:val="24"/>
          <w:szCs w:val="24"/>
        </w:rPr>
        <w:t>...</w:t>
      </w:r>
      <w:r w:rsidR="00F9786C" w:rsidRPr="00022A84">
        <w:rPr>
          <w:rFonts w:ascii="Arial" w:hAnsi="Arial" w:cs="Arial"/>
          <w:sz w:val="24"/>
          <w:szCs w:val="24"/>
        </w:rPr>
        <w:t>.............................................</w:t>
      </w:r>
      <w:r w:rsidR="00FC1AC8">
        <w:rPr>
          <w:rFonts w:ascii="Arial" w:hAnsi="Arial" w:cs="Arial"/>
          <w:sz w:val="24"/>
          <w:szCs w:val="24"/>
        </w:rPr>
        <w:t>20</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01..............</w:t>
      </w:r>
      <w:r w:rsidR="00D5265E" w:rsidRPr="00022A84">
        <w:rPr>
          <w:rFonts w:ascii="Arial" w:hAnsi="Arial" w:cs="Arial"/>
          <w:sz w:val="24"/>
          <w:szCs w:val="24"/>
        </w:rPr>
        <w:t>.........</w:t>
      </w:r>
      <w:r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0</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02...........................................................................................</w:t>
      </w:r>
      <w:r w:rsidR="00D5265E" w:rsidRPr="00022A84">
        <w:rPr>
          <w:rFonts w:ascii="Arial" w:hAnsi="Arial" w:cs="Arial"/>
          <w:sz w:val="24"/>
          <w:szCs w:val="24"/>
        </w:rPr>
        <w:t>.......</w:t>
      </w:r>
      <w:r w:rsidRPr="00022A84">
        <w:rPr>
          <w:rFonts w:ascii="Arial" w:hAnsi="Arial" w:cs="Arial"/>
          <w:sz w:val="24"/>
          <w:szCs w:val="24"/>
        </w:rPr>
        <w:t>........</w:t>
      </w:r>
      <w:r w:rsidR="00D5265E"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0</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03..........................................................................................</w:t>
      </w:r>
      <w:r w:rsidR="00D5265E" w:rsidRPr="00022A84">
        <w:rPr>
          <w:rFonts w:ascii="Arial" w:hAnsi="Arial" w:cs="Arial"/>
          <w:sz w:val="24"/>
          <w:szCs w:val="24"/>
        </w:rPr>
        <w:t>........</w:t>
      </w:r>
      <w:r w:rsidRPr="00022A84">
        <w:rPr>
          <w:rFonts w:ascii="Arial" w:hAnsi="Arial" w:cs="Arial"/>
          <w:sz w:val="24"/>
          <w:szCs w:val="24"/>
        </w:rPr>
        <w:t>.........</w:t>
      </w:r>
      <w:r w:rsidR="00D5265E"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1</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04...................................................................................................</w:t>
      </w:r>
      <w:r w:rsidR="00D5265E"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2</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05....................................................................................................</w:t>
      </w:r>
      <w:r w:rsidR="00B54260"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2</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06...................................................................................................</w:t>
      </w:r>
      <w:r w:rsidR="00B54260" w:rsidRPr="00022A84">
        <w:rPr>
          <w:rFonts w:ascii="Arial" w:hAnsi="Arial" w:cs="Arial"/>
          <w:sz w:val="24"/>
          <w:szCs w:val="24"/>
        </w:rPr>
        <w:t>.........</w:t>
      </w:r>
      <w:r w:rsidR="00492E66">
        <w:rPr>
          <w:rFonts w:ascii="Arial" w:hAnsi="Arial" w:cs="Arial"/>
          <w:sz w:val="24"/>
          <w:szCs w:val="24"/>
        </w:rPr>
        <w:t>2</w:t>
      </w:r>
      <w:r w:rsidR="00FC1AC8">
        <w:rPr>
          <w:rFonts w:ascii="Arial" w:hAnsi="Arial" w:cs="Arial"/>
          <w:sz w:val="24"/>
          <w:szCs w:val="24"/>
        </w:rPr>
        <w:t>4</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07...................................................................................................</w:t>
      </w:r>
      <w:r w:rsidR="00B54260" w:rsidRPr="00022A84">
        <w:rPr>
          <w:rFonts w:ascii="Arial" w:hAnsi="Arial" w:cs="Arial"/>
          <w:sz w:val="24"/>
          <w:szCs w:val="24"/>
        </w:rPr>
        <w:t>.........</w:t>
      </w:r>
      <w:r w:rsidR="00FC1AC8">
        <w:rPr>
          <w:rFonts w:ascii="Arial" w:hAnsi="Arial" w:cs="Arial"/>
          <w:sz w:val="24"/>
          <w:szCs w:val="24"/>
        </w:rPr>
        <w:t>25</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08.............................................................................</w:t>
      </w:r>
      <w:r w:rsidR="00B54260" w:rsidRPr="00022A84">
        <w:rPr>
          <w:rFonts w:ascii="Arial" w:hAnsi="Arial" w:cs="Arial"/>
          <w:sz w:val="24"/>
          <w:szCs w:val="24"/>
        </w:rPr>
        <w:t>...............................</w:t>
      </w:r>
      <w:r w:rsidR="00FC1AC8">
        <w:rPr>
          <w:rFonts w:ascii="Arial" w:hAnsi="Arial" w:cs="Arial"/>
          <w:sz w:val="24"/>
          <w:szCs w:val="24"/>
        </w:rPr>
        <w:t>26</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09...................................................................................................</w:t>
      </w:r>
      <w:r w:rsidR="00B54260" w:rsidRPr="00022A84">
        <w:rPr>
          <w:rFonts w:ascii="Arial" w:hAnsi="Arial" w:cs="Arial"/>
          <w:sz w:val="24"/>
          <w:szCs w:val="24"/>
        </w:rPr>
        <w:t>.........</w:t>
      </w:r>
      <w:r w:rsidR="00FC1AC8">
        <w:rPr>
          <w:rFonts w:ascii="Arial" w:hAnsi="Arial" w:cs="Arial"/>
          <w:sz w:val="24"/>
          <w:szCs w:val="24"/>
        </w:rPr>
        <w:t>27</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10...................................................................................................</w:t>
      </w:r>
      <w:r w:rsidR="00B54260" w:rsidRPr="00022A84">
        <w:rPr>
          <w:rFonts w:ascii="Arial" w:hAnsi="Arial" w:cs="Arial"/>
          <w:sz w:val="24"/>
          <w:szCs w:val="24"/>
        </w:rPr>
        <w:t>.........</w:t>
      </w:r>
      <w:r w:rsidR="00FC1AC8">
        <w:rPr>
          <w:rFonts w:ascii="Arial" w:hAnsi="Arial" w:cs="Arial"/>
          <w:sz w:val="24"/>
          <w:szCs w:val="24"/>
        </w:rPr>
        <w:t>28</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11...................................................................................................</w:t>
      </w:r>
      <w:r w:rsidR="00B54260" w:rsidRPr="00022A84">
        <w:rPr>
          <w:rFonts w:ascii="Arial" w:hAnsi="Arial" w:cs="Arial"/>
          <w:sz w:val="24"/>
          <w:szCs w:val="24"/>
        </w:rPr>
        <w:t>.........</w:t>
      </w:r>
      <w:r w:rsidR="00FC1AC8">
        <w:rPr>
          <w:rFonts w:ascii="Arial" w:hAnsi="Arial" w:cs="Arial"/>
          <w:sz w:val="24"/>
          <w:szCs w:val="24"/>
        </w:rPr>
        <w:t>28</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12...................................................................................................</w:t>
      </w:r>
      <w:r w:rsidR="00B54260" w:rsidRPr="00022A84">
        <w:rPr>
          <w:rFonts w:ascii="Arial" w:hAnsi="Arial" w:cs="Arial"/>
          <w:sz w:val="24"/>
          <w:szCs w:val="24"/>
        </w:rPr>
        <w:t>.........</w:t>
      </w:r>
      <w:r w:rsidR="00FC1AC8">
        <w:rPr>
          <w:rFonts w:ascii="Arial" w:hAnsi="Arial" w:cs="Arial"/>
          <w:sz w:val="24"/>
          <w:szCs w:val="24"/>
        </w:rPr>
        <w:t>29</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13...................................................................................................</w:t>
      </w:r>
      <w:r w:rsidR="00FC1AC8">
        <w:rPr>
          <w:rFonts w:ascii="Arial" w:hAnsi="Arial" w:cs="Arial"/>
          <w:sz w:val="24"/>
          <w:szCs w:val="24"/>
        </w:rPr>
        <w:t>.........30</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14...................................................................................................</w:t>
      </w:r>
      <w:r w:rsidR="00B54260"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0</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15...................................................................................................</w:t>
      </w:r>
      <w:r w:rsidR="00B54260"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1</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16.............................................................................</w:t>
      </w:r>
      <w:r w:rsidR="00B54260"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2</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17...................................................................................................</w:t>
      </w:r>
      <w:r w:rsidR="00B54260"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3</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18..................................................................................................</w:t>
      </w:r>
      <w:r w:rsidR="00B54260"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3</w:t>
      </w:r>
    </w:p>
    <w:p w:rsidR="00F36D06" w:rsidRPr="00022A84" w:rsidRDefault="00B54260"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w:t>
      </w:r>
      <w:r w:rsidR="00F36D06" w:rsidRPr="00022A84">
        <w:rPr>
          <w:rFonts w:ascii="Arial" w:hAnsi="Arial" w:cs="Arial"/>
          <w:sz w:val="24"/>
          <w:szCs w:val="24"/>
        </w:rPr>
        <w:t xml:space="preserve"> 19..............................................................................................</w:t>
      </w:r>
      <w:r w:rsidRPr="00022A84">
        <w:rPr>
          <w:rFonts w:ascii="Arial" w:hAnsi="Arial" w:cs="Arial"/>
          <w:sz w:val="24"/>
          <w:szCs w:val="24"/>
        </w:rPr>
        <w:t>.............</w:t>
      </w:r>
      <w:r w:rsidR="00492E66">
        <w:rPr>
          <w:rFonts w:ascii="Arial" w:hAnsi="Arial" w:cs="Arial"/>
          <w:sz w:val="24"/>
          <w:szCs w:val="24"/>
        </w:rPr>
        <w:t>.3</w:t>
      </w:r>
      <w:r w:rsidR="00FC1AC8">
        <w:rPr>
          <w:rFonts w:ascii="Arial" w:hAnsi="Arial" w:cs="Arial"/>
          <w:sz w:val="24"/>
          <w:szCs w:val="24"/>
        </w:rPr>
        <w:t>4</w:t>
      </w:r>
    </w:p>
    <w:p w:rsidR="00F36D06" w:rsidRPr="00022A84" w:rsidRDefault="00F36D06" w:rsidP="00B54260">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META 20.................................................................................................</w:t>
      </w:r>
      <w:r w:rsidR="00B54260" w:rsidRPr="00022A84">
        <w:rPr>
          <w:rFonts w:ascii="Arial" w:hAnsi="Arial" w:cs="Arial"/>
          <w:sz w:val="24"/>
          <w:szCs w:val="24"/>
        </w:rPr>
        <w:t>...........</w:t>
      </w:r>
      <w:r w:rsidR="00FC1AC8">
        <w:rPr>
          <w:rFonts w:ascii="Arial" w:hAnsi="Arial" w:cs="Arial"/>
          <w:sz w:val="24"/>
          <w:szCs w:val="24"/>
        </w:rPr>
        <w:t>36</w:t>
      </w:r>
    </w:p>
    <w:p w:rsidR="00F36D06" w:rsidRPr="00022A84" w:rsidRDefault="00F36D06" w:rsidP="002E17EF">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REFERÊNCIAS BIBLIOGRÁFICAS...................................</w:t>
      </w:r>
      <w:r w:rsidR="00B54260" w:rsidRPr="00022A84">
        <w:rPr>
          <w:rFonts w:ascii="Arial" w:hAnsi="Arial" w:cs="Arial"/>
          <w:sz w:val="24"/>
          <w:szCs w:val="24"/>
        </w:rPr>
        <w:t>...............................</w:t>
      </w:r>
      <w:r w:rsidR="00FC1AC8">
        <w:rPr>
          <w:rFonts w:ascii="Arial" w:hAnsi="Arial" w:cs="Arial"/>
          <w:sz w:val="24"/>
          <w:szCs w:val="24"/>
        </w:rPr>
        <w:t>38</w:t>
      </w:r>
    </w:p>
    <w:p w:rsidR="00A74C3C" w:rsidRPr="00022A84" w:rsidRDefault="00A74C3C" w:rsidP="002E17EF">
      <w:pPr>
        <w:autoSpaceDE w:val="0"/>
        <w:autoSpaceDN w:val="0"/>
        <w:adjustRightInd w:val="0"/>
        <w:spacing w:after="0" w:line="360" w:lineRule="auto"/>
        <w:jc w:val="center"/>
        <w:rPr>
          <w:rFonts w:ascii="Arial" w:hAnsi="Arial" w:cs="Arial"/>
          <w:sz w:val="32"/>
          <w:szCs w:val="32"/>
        </w:rPr>
      </w:pPr>
    </w:p>
    <w:p w:rsidR="00A74C3C" w:rsidRPr="00022A84" w:rsidRDefault="00A74C3C" w:rsidP="002E17EF">
      <w:pPr>
        <w:autoSpaceDE w:val="0"/>
        <w:autoSpaceDN w:val="0"/>
        <w:adjustRightInd w:val="0"/>
        <w:spacing w:after="0" w:line="360" w:lineRule="auto"/>
        <w:jc w:val="center"/>
        <w:rPr>
          <w:rFonts w:ascii="Arial" w:hAnsi="Arial" w:cs="Arial"/>
          <w:sz w:val="32"/>
          <w:szCs w:val="32"/>
        </w:rPr>
      </w:pPr>
    </w:p>
    <w:p w:rsidR="00627C9C" w:rsidRDefault="00627C9C" w:rsidP="00082E6D">
      <w:pPr>
        <w:autoSpaceDE w:val="0"/>
        <w:autoSpaceDN w:val="0"/>
        <w:adjustRightInd w:val="0"/>
        <w:spacing w:after="0" w:line="360" w:lineRule="auto"/>
        <w:jc w:val="center"/>
        <w:rPr>
          <w:rFonts w:ascii="Arial" w:hAnsi="Arial" w:cs="Arial"/>
          <w:b/>
          <w:sz w:val="24"/>
          <w:szCs w:val="24"/>
        </w:rPr>
      </w:pPr>
    </w:p>
    <w:p w:rsidR="00F36D06" w:rsidRPr="00022A84" w:rsidRDefault="00F36D06" w:rsidP="002E17EF">
      <w:pPr>
        <w:autoSpaceDE w:val="0"/>
        <w:autoSpaceDN w:val="0"/>
        <w:adjustRightInd w:val="0"/>
        <w:spacing w:after="0" w:line="360" w:lineRule="auto"/>
        <w:jc w:val="center"/>
        <w:rPr>
          <w:rFonts w:ascii="Arial" w:hAnsi="Arial" w:cs="Arial"/>
          <w:b/>
          <w:bCs/>
          <w:color w:val="000000"/>
          <w:sz w:val="28"/>
          <w:szCs w:val="28"/>
        </w:rPr>
      </w:pPr>
      <w:r w:rsidRPr="00022A84">
        <w:rPr>
          <w:rFonts w:ascii="Arial" w:hAnsi="Arial" w:cs="Arial"/>
          <w:b/>
          <w:bCs/>
          <w:color w:val="000000"/>
          <w:sz w:val="28"/>
          <w:szCs w:val="28"/>
        </w:rPr>
        <w:lastRenderedPageBreak/>
        <w:t>INTRODUÇÃO</w:t>
      </w:r>
    </w:p>
    <w:p w:rsidR="002E17EF" w:rsidRPr="00022A84" w:rsidRDefault="002E17EF" w:rsidP="002E17EF">
      <w:pPr>
        <w:autoSpaceDE w:val="0"/>
        <w:autoSpaceDN w:val="0"/>
        <w:adjustRightInd w:val="0"/>
        <w:spacing w:after="0" w:line="360" w:lineRule="auto"/>
        <w:jc w:val="center"/>
        <w:rPr>
          <w:rFonts w:ascii="Arial" w:hAnsi="Arial" w:cs="Arial"/>
          <w:b/>
          <w:bCs/>
          <w:color w:val="000000"/>
          <w:sz w:val="28"/>
          <w:szCs w:val="28"/>
        </w:rPr>
      </w:pPr>
    </w:p>
    <w:p w:rsidR="00F36D06" w:rsidRPr="00022A84" w:rsidRDefault="00F36D06" w:rsidP="00BF26F5">
      <w:pPr>
        <w:autoSpaceDE w:val="0"/>
        <w:autoSpaceDN w:val="0"/>
        <w:adjustRightInd w:val="0"/>
        <w:spacing w:after="0" w:line="360" w:lineRule="auto"/>
        <w:ind w:firstLine="708"/>
        <w:jc w:val="both"/>
        <w:rPr>
          <w:rFonts w:ascii="Arial" w:hAnsi="Arial" w:cs="Arial"/>
          <w:color w:val="000000"/>
          <w:sz w:val="24"/>
          <w:szCs w:val="24"/>
        </w:rPr>
      </w:pPr>
      <w:r w:rsidRPr="00022A84">
        <w:rPr>
          <w:rFonts w:ascii="Arial" w:hAnsi="Arial" w:cs="Arial"/>
          <w:color w:val="000000"/>
          <w:sz w:val="24"/>
          <w:szCs w:val="24"/>
        </w:rPr>
        <w:t xml:space="preserve">A Lei 13.005 de 25 junho de 2014 aprova o Plano Nacional </w:t>
      </w:r>
      <w:r w:rsidR="00362ED1" w:rsidRPr="00022A84">
        <w:rPr>
          <w:rFonts w:ascii="Arial" w:hAnsi="Arial" w:cs="Arial"/>
          <w:color w:val="000000"/>
          <w:sz w:val="24"/>
          <w:szCs w:val="24"/>
        </w:rPr>
        <w:t xml:space="preserve">de Educação para o decênio 2014 </w:t>
      </w:r>
      <w:r w:rsidRPr="00022A84">
        <w:rPr>
          <w:rFonts w:ascii="Arial" w:hAnsi="Arial" w:cs="Arial"/>
          <w:color w:val="000000"/>
          <w:sz w:val="24"/>
          <w:szCs w:val="24"/>
        </w:rPr>
        <w:t>-</w:t>
      </w:r>
      <w:r w:rsidR="00695F58" w:rsidRPr="00022A84">
        <w:rPr>
          <w:rFonts w:ascii="Arial" w:hAnsi="Arial" w:cs="Arial"/>
          <w:color w:val="000000"/>
          <w:sz w:val="24"/>
          <w:szCs w:val="24"/>
        </w:rPr>
        <w:t xml:space="preserve"> </w:t>
      </w:r>
      <w:r w:rsidRPr="00022A84">
        <w:rPr>
          <w:rFonts w:ascii="Arial" w:hAnsi="Arial" w:cs="Arial"/>
          <w:color w:val="000000"/>
          <w:sz w:val="24"/>
          <w:szCs w:val="24"/>
        </w:rPr>
        <w:t xml:space="preserve">2024 e exara, no seu artigo 8º, que: "Os Estados, o Distrito </w:t>
      </w:r>
      <w:r w:rsidR="00362ED1" w:rsidRPr="00022A84">
        <w:rPr>
          <w:rFonts w:ascii="Arial" w:hAnsi="Arial" w:cs="Arial"/>
          <w:color w:val="000000"/>
          <w:sz w:val="24"/>
          <w:szCs w:val="24"/>
        </w:rPr>
        <w:t xml:space="preserve">Federal e os Municípios deverão </w:t>
      </w:r>
      <w:r w:rsidRPr="00022A84">
        <w:rPr>
          <w:rFonts w:ascii="Arial" w:hAnsi="Arial" w:cs="Arial"/>
          <w:color w:val="000000"/>
          <w:sz w:val="24"/>
          <w:szCs w:val="24"/>
        </w:rPr>
        <w:t>elaborar seus correspondentes planos de educação, ou adequar os</w:t>
      </w:r>
      <w:r w:rsidR="00362ED1" w:rsidRPr="00022A84">
        <w:rPr>
          <w:rFonts w:ascii="Arial" w:hAnsi="Arial" w:cs="Arial"/>
          <w:color w:val="000000"/>
          <w:sz w:val="24"/>
          <w:szCs w:val="24"/>
        </w:rPr>
        <w:t xml:space="preserve"> planos já aprovados em lei, em </w:t>
      </w:r>
      <w:r w:rsidRPr="00022A84">
        <w:rPr>
          <w:rFonts w:ascii="Arial" w:hAnsi="Arial" w:cs="Arial"/>
          <w:color w:val="000000"/>
          <w:sz w:val="24"/>
          <w:szCs w:val="24"/>
        </w:rPr>
        <w:t>consonância com as diretrizes, metas e estratégias previstas neste PNE, no prazo de 1 (um) ano</w:t>
      </w:r>
      <w:r w:rsidR="0016171C" w:rsidRPr="00022A84">
        <w:rPr>
          <w:rFonts w:ascii="Arial" w:hAnsi="Arial" w:cs="Arial"/>
          <w:color w:val="000000"/>
          <w:sz w:val="24"/>
          <w:szCs w:val="24"/>
        </w:rPr>
        <w:t xml:space="preserve"> </w:t>
      </w:r>
      <w:r w:rsidRPr="00022A84">
        <w:rPr>
          <w:rFonts w:ascii="Arial" w:hAnsi="Arial" w:cs="Arial"/>
          <w:color w:val="000000"/>
          <w:sz w:val="24"/>
          <w:szCs w:val="24"/>
        </w:rPr>
        <w:t>contado da publicação desta Lei".</w:t>
      </w:r>
    </w:p>
    <w:p w:rsidR="00BC61AB" w:rsidRPr="00022A84" w:rsidRDefault="00BC61AB" w:rsidP="00BC61AB">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Os Planos de Educação são instrumentos fundamentais para o progresso da qualidade na educação. Apontam qual educação se pretende alcançar em dez anos para o município, estado ou país e quais as principais estratégias a serem atingidas para este fim. Ao estabelecerem metas de médio e longo prazo, constituem-se em importantes instrumentos contra a descontinuidade das políticas educacionais, fortalecem a ação planejada dos governos e contribuem para que a sociedade exerça melhor o controle social com relação à atuação do poder público.</w:t>
      </w:r>
    </w:p>
    <w:p w:rsidR="00F36D06" w:rsidRPr="00022A84" w:rsidRDefault="00F36D06" w:rsidP="002E17EF">
      <w:pPr>
        <w:autoSpaceDE w:val="0"/>
        <w:autoSpaceDN w:val="0"/>
        <w:adjustRightInd w:val="0"/>
        <w:spacing w:after="0" w:line="360" w:lineRule="auto"/>
        <w:ind w:firstLine="708"/>
        <w:jc w:val="both"/>
        <w:rPr>
          <w:rFonts w:ascii="Arial" w:hAnsi="Arial" w:cs="Arial"/>
          <w:color w:val="000000"/>
          <w:sz w:val="24"/>
          <w:szCs w:val="24"/>
        </w:rPr>
      </w:pPr>
      <w:r w:rsidRPr="00022A84">
        <w:rPr>
          <w:rFonts w:ascii="Arial" w:hAnsi="Arial" w:cs="Arial"/>
          <w:color w:val="000000"/>
          <w:sz w:val="24"/>
          <w:szCs w:val="24"/>
        </w:rPr>
        <w:t>O plano municipal de educação deve ser tratado como “... um grande desafio, porque é</w:t>
      </w:r>
      <w:r w:rsidR="0016171C" w:rsidRPr="00022A84">
        <w:rPr>
          <w:rFonts w:ascii="Arial" w:hAnsi="Arial" w:cs="Arial"/>
          <w:color w:val="000000"/>
          <w:sz w:val="24"/>
          <w:szCs w:val="24"/>
        </w:rPr>
        <w:t xml:space="preserve"> </w:t>
      </w:r>
      <w:r w:rsidRPr="00022A84">
        <w:rPr>
          <w:rFonts w:ascii="Arial" w:hAnsi="Arial" w:cs="Arial"/>
          <w:color w:val="000000"/>
          <w:sz w:val="24"/>
          <w:szCs w:val="24"/>
        </w:rPr>
        <w:t>necessário construir o entendimento nacional de que os planos de educação devem ser feitos para</w:t>
      </w:r>
      <w:r w:rsidR="0016171C" w:rsidRPr="00022A84">
        <w:rPr>
          <w:rFonts w:ascii="Arial" w:hAnsi="Arial" w:cs="Arial"/>
          <w:color w:val="000000"/>
          <w:sz w:val="24"/>
          <w:szCs w:val="24"/>
        </w:rPr>
        <w:t xml:space="preserve"> </w:t>
      </w:r>
      <w:r w:rsidR="00695F58" w:rsidRPr="00022A84">
        <w:rPr>
          <w:rFonts w:ascii="Arial" w:hAnsi="Arial" w:cs="Arial"/>
          <w:color w:val="000000"/>
          <w:sz w:val="24"/>
          <w:szCs w:val="24"/>
        </w:rPr>
        <w:t>um deter</w:t>
      </w:r>
      <w:r w:rsidRPr="00022A84">
        <w:rPr>
          <w:rFonts w:ascii="Arial" w:hAnsi="Arial" w:cs="Arial"/>
          <w:color w:val="000000"/>
          <w:sz w:val="24"/>
          <w:szCs w:val="24"/>
        </w:rPr>
        <w:t>minado território, onde vive o cidadão a quem o direito deve ser garantido”</w:t>
      </w:r>
      <w:r w:rsidR="00362ED1" w:rsidRPr="00022A84">
        <w:rPr>
          <w:rFonts w:ascii="Arial" w:hAnsi="Arial" w:cs="Arial"/>
          <w:color w:val="000000"/>
          <w:sz w:val="24"/>
          <w:szCs w:val="24"/>
        </w:rPr>
        <w:t xml:space="preserve"> (BRASIL,</w:t>
      </w:r>
      <w:r w:rsidRPr="00022A84">
        <w:rPr>
          <w:rFonts w:ascii="Arial" w:hAnsi="Arial" w:cs="Arial"/>
          <w:color w:val="000000"/>
          <w:sz w:val="24"/>
          <w:szCs w:val="24"/>
        </w:rPr>
        <w:t>2014c, p.04).</w:t>
      </w:r>
    </w:p>
    <w:p w:rsidR="00F36D06" w:rsidRPr="00022A84" w:rsidRDefault="00F36D06" w:rsidP="002E17EF">
      <w:pPr>
        <w:autoSpaceDE w:val="0"/>
        <w:autoSpaceDN w:val="0"/>
        <w:adjustRightInd w:val="0"/>
        <w:spacing w:after="0" w:line="360" w:lineRule="auto"/>
        <w:ind w:firstLine="708"/>
        <w:jc w:val="both"/>
        <w:rPr>
          <w:rFonts w:ascii="Arial" w:hAnsi="Arial" w:cs="Arial"/>
          <w:color w:val="000000"/>
          <w:sz w:val="24"/>
          <w:szCs w:val="24"/>
        </w:rPr>
      </w:pPr>
      <w:r w:rsidRPr="00022A84">
        <w:rPr>
          <w:rFonts w:ascii="Arial" w:hAnsi="Arial" w:cs="Arial"/>
          <w:color w:val="000000"/>
          <w:sz w:val="24"/>
          <w:szCs w:val="24"/>
        </w:rPr>
        <w:t>Como os Estados, o Distrito Federal e todos os demais municípios, também somos chamados</w:t>
      </w:r>
      <w:r w:rsidR="0016171C" w:rsidRPr="00022A84">
        <w:rPr>
          <w:rFonts w:ascii="Arial" w:hAnsi="Arial" w:cs="Arial"/>
          <w:color w:val="000000"/>
          <w:sz w:val="24"/>
          <w:szCs w:val="24"/>
        </w:rPr>
        <w:t xml:space="preserve"> </w:t>
      </w:r>
      <w:r w:rsidRPr="00022A84">
        <w:rPr>
          <w:rFonts w:ascii="Arial" w:hAnsi="Arial" w:cs="Arial"/>
          <w:color w:val="000000"/>
          <w:sz w:val="24"/>
          <w:szCs w:val="24"/>
        </w:rPr>
        <w:t>a elaborar o Plano Municipal de Educação - PME, alinhado ao Plano Nacional de Educação e ao</w:t>
      </w:r>
      <w:r w:rsidR="0016171C" w:rsidRPr="00022A84">
        <w:rPr>
          <w:rFonts w:ascii="Arial" w:hAnsi="Arial" w:cs="Arial"/>
          <w:color w:val="000000"/>
          <w:sz w:val="24"/>
          <w:szCs w:val="24"/>
        </w:rPr>
        <w:t xml:space="preserve"> </w:t>
      </w:r>
      <w:r w:rsidRPr="00022A84">
        <w:rPr>
          <w:rFonts w:ascii="Arial" w:hAnsi="Arial" w:cs="Arial"/>
          <w:color w:val="000000"/>
          <w:sz w:val="24"/>
          <w:szCs w:val="24"/>
        </w:rPr>
        <w:t>Plano Estadual de Educação, considerando a realidade do território municipal.</w:t>
      </w:r>
      <w:r w:rsidR="00691DD9" w:rsidRPr="00022A84">
        <w:rPr>
          <w:rFonts w:ascii="Arial" w:hAnsi="Arial" w:cs="Arial"/>
          <w:color w:val="000000"/>
          <w:sz w:val="24"/>
          <w:szCs w:val="24"/>
        </w:rPr>
        <w:t xml:space="preserve"> </w:t>
      </w:r>
      <w:r w:rsidRPr="00022A84">
        <w:rPr>
          <w:rFonts w:ascii="Arial" w:hAnsi="Arial" w:cs="Arial"/>
          <w:color w:val="000000"/>
          <w:sz w:val="24"/>
          <w:szCs w:val="24"/>
        </w:rPr>
        <w:t>O plano se coloca no horizonte democrático porque foi elaborado a partir das premissas da</w:t>
      </w:r>
      <w:r w:rsidR="002C109B" w:rsidRPr="00022A84">
        <w:rPr>
          <w:rFonts w:ascii="Arial" w:hAnsi="Arial" w:cs="Arial"/>
          <w:color w:val="000000"/>
          <w:sz w:val="24"/>
          <w:szCs w:val="24"/>
        </w:rPr>
        <w:t xml:space="preserve"> </w:t>
      </w:r>
      <w:r w:rsidRPr="00022A84">
        <w:rPr>
          <w:rFonts w:ascii="Arial" w:hAnsi="Arial" w:cs="Arial"/>
          <w:color w:val="000000"/>
          <w:sz w:val="24"/>
          <w:szCs w:val="24"/>
        </w:rPr>
        <w:t>democracia representativa e do processo legislativo, visto que se amparou em um sistema</w:t>
      </w:r>
    </w:p>
    <w:p w:rsidR="002E17EF" w:rsidRPr="00022A84" w:rsidRDefault="00F36D06" w:rsidP="002E17EF">
      <w:pPr>
        <w:autoSpaceDE w:val="0"/>
        <w:autoSpaceDN w:val="0"/>
        <w:adjustRightInd w:val="0"/>
        <w:spacing w:after="0" w:line="360" w:lineRule="auto"/>
        <w:jc w:val="both"/>
        <w:rPr>
          <w:rFonts w:ascii="Arial" w:hAnsi="Arial" w:cs="Arial"/>
          <w:color w:val="000000"/>
          <w:sz w:val="24"/>
          <w:szCs w:val="24"/>
        </w:rPr>
      </w:pPr>
      <w:r w:rsidRPr="00022A84">
        <w:rPr>
          <w:rFonts w:ascii="Arial" w:hAnsi="Arial" w:cs="Arial"/>
          <w:color w:val="000000"/>
          <w:sz w:val="24"/>
          <w:szCs w:val="24"/>
        </w:rPr>
        <w:t xml:space="preserve">representativo de entidades (WERLE, BARCELLOS, 2008). </w:t>
      </w:r>
    </w:p>
    <w:p w:rsidR="00362ED1" w:rsidRPr="00022A84" w:rsidRDefault="00F36D06" w:rsidP="006C4823">
      <w:pPr>
        <w:autoSpaceDE w:val="0"/>
        <w:autoSpaceDN w:val="0"/>
        <w:adjustRightInd w:val="0"/>
        <w:spacing w:after="0" w:line="360" w:lineRule="auto"/>
        <w:ind w:firstLine="708"/>
        <w:jc w:val="both"/>
        <w:rPr>
          <w:rFonts w:ascii="Arial" w:hAnsi="Arial" w:cs="Arial"/>
          <w:color w:val="000000"/>
          <w:sz w:val="24"/>
          <w:szCs w:val="24"/>
        </w:rPr>
      </w:pPr>
      <w:r w:rsidRPr="00022A84">
        <w:rPr>
          <w:rFonts w:ascii="Arial" w:hAnsi="Arial" w:cs="Arial"/>
          <w:color w:val="000000"/>
          <w:sz w:val="24"/>
          <w:szCs w:val="24"/>
        </w:rPr>
        <w:t>A dimensão democrática também é</w:t>
      </w:r>
      <w:r w:rsidR="0016171C" w:rsidRPr="00022A84">
        <w:rPr>
          <w:rFonts w:ascii="Arial" w:hAnsi="Arial" w:cs="Arial"/>
          <w:color w:val="000000"/>
          <w:sz w:val="24"/>
          <w:szCs w:val="24"/>
        </w:rPr>
        <w:t xml:space="preserve"> </w:t>
      </w:r>
      <w:r w:rsidRPr="00022A84">
        <w:rPr>
          <w:rFonts w:ascii="Arial" w:hAnsi="Arial" w:cs="Arial"/>
          <w:color w:val="000000"/>
          <w:sz w:val="24"/>
          <w:szCs w:val="24"/>
        </w:rPr>
        <w:t>assegurada pelo caráter pluri-autoral e através das diferentes formas de divulgação que foram</w:t>
      </w:r>
      <w:r w:rsidR="0016171C" w:rsidRPr="00022A84">
        <w:rPr>
          <w:rFonts w:ascii="Arial" w:hAnsi="Arial" w:cs="Arial"/>
          <w:color w:val="000000"/>
          <w:sz w:val="24"/>
          <w:szCs w:val="24"/>
        </w:rPr>
        <w:t xml:space="preserve"> </w:t>
      </w:r>
      <w:r w:rsidRPr="00022A84">
        <w:rPr>
          <w:rFonts w:ascii="Arial" w:hAnsi="Arial" w:cs="Arial"/>
          <w:color w:val="000000"/>
          <w:sz w:val="24"/>
          <w:szCs w:val="24"/>
        </w:rPr>
        <w:t>utilizadas em suas etapas de elaboração.</w:t>
      </w:r>
    </w:p>
    <w:p w:rsidR="00362ED1" w:rsidRPr="00022A84" w:rsidRDefault="003C5C3C" w:rsidP="00F9786C">
      <w:pPr>
        <w:autoSpaceDE w:val="0"/>
        <w:autoSpaceDN w:val="0"/>
        <w:adjustRightInd w:val="0"/>
        <w:spacing w:after="0" w:line="360" w:lineRule="auto"/>
        <w:jc w:val="both"/>
        <w:rPr>
          <w:rFonts w:ascii="Arial" w:hAnsi="Arial" w:cs="Arial"/>
          <w:b/>
          <w:bCs/>
          <w:sz w:val="24"/>
          <w:szCs w:val="24"/>
        </w:rPr>
      </w:pPr>
      <w:r w:rsidRPr="00022A84">
        <w:rPr>
          <w:rFonts w:ascii="Arial" w:hAnsi="Arial" w:cs="Arial"/>
          <w:b/>
          <w:bCs/>
          <w:sz w:val="24"/>
          <w:szCs w:val="24"/>
        </w:rPr>
        <w:lastRenderedPageBreak/>
        <w:t>CARACTERIZAÇÃO DO MUNICÍPIO</w:t>
      </w:r>
    </w:p>
    <w:p w:rsidR="009C58F4" w:rsidRPr="00022A84" w:rsidRDefault="009C58F4" w:rsidP="00F9786C">
      <w:pPr>
        <w:autoSpaceDE w:val="0"/>
        <w:autoSpaceDN w:val="0"/>
        <w:adjustRightInd w:val="0"/>
        <w:spacing w:after="0" w:line="360" w:lineRule="auto"/>
        <w:jc w:val="both"/>
        <w:rPr>
          <w:rFonts w:ascii="Arial" w:hAnsi="Arial" w:cs="Arial"/>
          <w:b/>
          <w:bCs/>
          <w:sz w:val="24"/>
          <w:szCs w:val="24"/>
        </w:rPr>
      </w:pPr>
    </w:p>
    <w:p w:rsidR="009C58F4" w:rsidRPr="00022A84" w:rsidRDefault="009C58F4" w:rsidP="00F9786C">
      <w:pPr>
        <w:pStyle w:val="Ttulo"/>
        <w:spacing w:line="360" w:lineRule="auto"/>
        <w:rPr>
          <w:rFonts w:ascii="Arial" w:hAnsi="Arial" w:cs="Arial"/>
          <w:b/>
          <w:szCs w:val="24"/>
        </w:rPr>
      </w:pPr>
      <w:r w:rsidRPr="00022A84">
        <w:rPr>
          <w:rFonts w:ascii="Arial" w:hAnsi="Arial" w:cs="Arial"/>
          <w:b/>
          <w:szCs w:val="24"/>
        </w:rPr>
        <w:t>HISTÓRICO DO MUNICÍPIO DE SÃO DOMINGOS DO SUL</w:t>
      </w:r>
    </w:p>
    <w:p w:rsidR="009C58F4" w:rsidRPr="00022A84" w:rsidRDefault="009C58F4" w:rsidP="00F9786C">
      <w:pPr>
        <w:pStyle w:val="Ttulo"/>
        <w:spacing w:line="360" w:lineRule="auto"/>
        <w:rPr>
          <w:rFonts w:ascii="Arial" w:hAnsi="Arial" w:cs="Arial"/>
          <w:szCs w:val="24"/>
        </w:rPr>
      </w:pPr>
    </w:p>
    <w:p w:rsidR="009C58F4" w:rsidRPr="00022A84" w:rsidRDefault="009C58F4" w:rsidP="00F9786C">
      <w:pPr>
        <w:pStyle w:val="Corpodetexto"/>
        <w:spacing w:line="360" w:lineRule="auto"/>
        <w:ind w:firstLine="708"/>
        <w:rPr>
          <w:rFonts w:ascii="Arial" w:hAnsi="Arial" w:cs="Arial"/>
          <w:szCs w:val="24"/>
        </w:rPr>
      </w:pPr>
      <w:r w:rsidRPr="00022A84">
        <w:rPr>
          <w:rStyle w:val="Forte"/>
          <w:rFonts w:ascii="Arial" w:hAnsi="Arial" w:cs="Arial"/>
          <w:b w:val="0"/>
          <w:szCs w:val="24"/>
        </w:rPr>
        <w:t xml:space="preserve">A história de São Domingos do Sul </w:t>
      </w:r>
      <w:r w:rsidR="00F54765" w:rsidRPr="00022A84">
        <w:rPr>
          <w:rStyle w:val="Forte"/>
          <w:rFonts w:ascii="Arial" w:hAnsi="Arial" w:cs="Arial"/>
          <w:b w:val="0"/>
          <w:szCs w:val="24"/>
        </w:rPr>
        <w:t>i</w:t>
      </w:r>
      <w:r w:rsidRPr="00022A84">
        <w:rPr>
          <w:rStyle w:val="Forte"/>
          <w:rFonts w:ascii="Arial" w:hAnsi="Arial" w:cs="Arial"/>
          <w:b w:val="0"/>
          <w:szCs w:val="24"/>
        </w:rPr>
        <w:t xml:space="preserve">nicia por volta do ano de </w:t>
      </w:r>
      <w:smartTag w:uri="urn:schemas-microsoft-com:office:smarttags" w:element="metricconverter">
        <w:smartTagPr>
          <w:attr w:name="ProductID" w:val="1891 a"/>
        </w:smartTagPr>
        <w:r w:rsidRPr="00022A84">
          <w:rPr>
            <w:rStyle w:val="Forte"/>
            <w:rFonts w:ascii="Arial" w:hAnsi="Arial" w:cs="Arial"/>
            <w:b w:val="0"/>
            <w:szCs w:val="24"/>
          </w:rPr>
          <w:t>1891 a</w:t>
        </w:r>
      </w:smartTag>
      <w:r w:rsidRPr="00022A84">
        <w:rPr>
          <w:rStyle w:val="Forte"/>
          <w:rFonts w:ascii="Arial" w:hAnsi="Arial" w:cs="Arial"/>
          <w:b w:val="0"/>
          <w:szCs w:val="24"/>
        </w:rPr>
        <w:t xml:space="preserve"> 1894. Quando aqui chegaram os primeiros imigrantes, encontram morando, nestas terras, alguns caboclos. Tudo era mata virgem. Essas primeiras famílias chegaram a pé, trazendo suas bagagens em cargueiros, no lombo de mulas. Começaram a derrubada do mato para a construção de suas casas e para fazer suas primeiras roças.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As primeiras famílias que se instalaram eram de origem alemã e polonesa, como: Pedro Kich, Jacó Poder, Cristiano Mohr e Teodoro Clar, Antonio Poletto, oriundos de São Sebastião do Caí. Alguns não resistiram aos confrontos, que constantemente ocorriam com os caboclos e foram embora. As idéias divergiam, pois uns buscavam melhorias com o trabalho e os caboclos, que trabalhavam pouco, apossavam-se dos produtos dos outros. Por volta de </w:t>
      </w:r>
      <w:smartTag w:uri="urn:schemas-microsoft-com:office:smarttags" w:element="metricconverter">
        <w:smartTagPr>
          <w:attr w:name="ProductID" w:val="1894 a"/>
        </w:smartTagPr>
        <w:r w:rsidRPr="00022A84">
          <w:rPr>
            <w:rStyle w:val="Forte"/>
            <w:rFonts w:ascii="Arial" w:hAnsi="Arial" w:cs="Arial"/>
            <w:b w:val="0"/>
            <w:sz w:val="24"/>
            <w:szCs w:val="24"/>
          </w:rPr>
          <w:t>1894 a</w:t>
        </w:r>
      </w:smartTag>
      <w:r w:rsidRPr="00022A84">
        <w:rPr>
          <w:rStyle w:val="Forte"/>
          <w:rFonts w:ascii="Arial" w:hAnsi="Arial" w:cs="Arial"/>
          <w:b w:val="0"/>
          <w:sz w:val="24"/>
          <w:szCs w:val="24"/>
        </w:rPr>
        <w:t xml:space="preserve"> 1900, chegaram algumas famílias italianas, procedentes da região de Bento Gonçalves, Flores da Cunha, Farroupilha, Caxias do Sul, Veranópolis e Antônio Prado. Entre elas encontravam-se: Vicente Lavratti, José Poletto, Modesto Fávero, Angelo Castelani, Gerônimo Busatto, Vergílio Tosatti e José Gatto.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Com a chegada destas famílias italianas, que se uniram com as alemãs e as dos poloneses, conseguiram expulsar os caboclos, os quais, posseiros que eram, partiram para terras mais distantes.</w:t>
      </w:r>
    </w:p>
    <w:p w:rsidR="009C58F4" w:rsidRPr="00022A84" w:rsidRDefault="00695F58" w:rsidP="00F9786C">
      <w:pPr>
        <w:spacing w:after="0" w:line="360" w:lineRule="auto"/>
        <w:jc w:val="both"/>
        <w:rPr>
          <w:rFonts w:ascii="Arial" w:hAnsi="Arial" w:cs="Arial"/>
          <w:sz w:val="24"/>
          <w:szCs w:val="24"/>
        </w:rPr>
      </w:pPr>
      <w:r w:rsidRPr="00022A84">
        <w:rPr>
          <w:rStyle w:val="Forte"/>
          <w:rFonts w:ascii="Arial" w:hAnsi="Arial" w:cs="Arial"/>
          <w:b w:val="0"/>
          <w:sz w:val="24"/>
          <w:szCs w:val="24"/>
        </w:rPr>
        <w:tab/>
      </w:r>
      <w:r w:rsidR="009C58F4" w:rsidRPr="00022A84">
        <w:rPr>
          <w:rStyle w:val="Forte"/>
          <w:rFonts w:ascii="Arial" w:hAnsi="Arial" w:cs="Arial"/>
          <w:b w:val="0"/>
          <w:sz w:val="24"/>
          <w:szCs w:val="24"/>
        </w:rPr>
        <w:t xml:space="preserve">Essa povoação surgiu lentamente, embora as terras fossem muito férteis, ricas em pinheiros e madeira-de-lei. A firma Bertazzo, dona das terras, loteou as terras e vendia em forma de lotes rurais, os quais eram chamados de colônias. Cada colônia custava em média 500 mil réis e normalmente cada colono possuía uma ou mais colônias.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lastRenderedPageBreak/>
        <w:t xml:space="preserve">Essas primeiras famílias viviam precariamente. As casas eram feitas de estacas roliças, com o coberto de capim de chão batido. A primeira casa de pedras foi construída por José Poletto, no ano de </w:t>
      </w:r>
      <w:smartTag w:uri="urn:schemas-microsoft-com:office:smarttags" w:element="metricconverter">
        <w:smartTagPr>
          <w:attr w:name="ProductID" w:val="1894, a"/>
        </w:smartTagPr>
        <w:r w:rsidRPr="00022A84">
          <w:rPr>
            <w:rStyle w:val="Forte"/>
            <w:rFonts w:ascii="Arial" w:hAnsi="Arial" w:cs="Arial"/>
            <w:b w:val="0"/>
            <w:sz w:val="24"/>
            <w:szCs w:val="24"/>
          </w:rPr>
          <w:t>1894, a</w:t>
        </w:r>
      </w:smartTag>
      <w:r w:rsidRPr="00022A84">
        <w:rPr>
          <w:rStyle w:val="Forte"/>
          <w:rFonts w:ascii="Arial" w:hAnsi="Arial" w:cs="Arial"/>
          <w:b w:val="0"/>
          <w:sz w:val="24"/>
          <w:szCs w:val="24"/>
        </w:rPr>
        <w:t xml:space="preserve"> qual, além de residência, serviu de bodega e loja comercial.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Alguns anos após, apareceram às famílias de Firmo Contini, Josué Mezzomo, Domingos Brugnera, Ferdinando Cerbaro e João Canalli, com as quais, somando-se as outras, foi surgindo o primeiro povoado: Barracão, pois havia um casarão na localidade, tido como casa de pasto e pouso dos carreteiros. </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Como essas primeiras famílias eram católicas e muito devotas a Deus construíram a primeira Capela em 1907, tendo como padroeiro São Domingos, nome que deu origem posteriormente a São Domingos do Sul. Por volta de 1910, surgiu o primeiro moinho de milho do Sr. Teodoro Clark o qual serviu a toda a região. A seguir foram se instalando o primeiro moinho de trigo e ferraria, o que foi contribuindo para o crescimento do povoado. Somente em 1916 surgiu a primeira escola, tendo como regente o Sr. Gerônimo Busatto, um dos primeiros comerciantes. Em 1919, instala-se o cartório distrital, tendo como titular o Sr. Rafael Luiz Ponzi, São Domingos do Sul, que pertencia ao Município de Guaporé, passou à categoria de 6º Distrito de Guaporé, pelo Ato nº 13 do Intendente Agilberto Maia. Alegando-se insuficiência de renda e contra vontade popular, em 1924, foi desativado o Distrito. Segundo versão de líderes sãodominguenses, a verdadeira razão da desativação do Distrito foram às represálias políticas.</w:t>
      </w:r>
    </w:p>
    <w:p w:rsidR="009C58F4" w:rsidRPr="00022A84" w:rsidRDefault="009C58F4" w:rsidP="00695F58">
      <w:pPr>
        <w:spacing w:after="0" w:line="360" w:lineRule="auto"/>
        <w:jc w:val="both"/>
        <w:rPr>
          <w:rStyle w:val="Forte"/>
          <w:rFonts w:ascii="Arial" w:hAnsi="Arial" w:cs="Arial"/>
          <w:b w:val="0"/>
          <w:sz w:val="24"/>
          <w:szCs w:val="24"/>
        </w:rPr>
      </w:pPr>
      <w:r w:rsidRPr="00022A84">
        <w:rPr>
          <w:rStyle w:val="Forte"/>
          <w:rFonts w:ascii="Arial" w:hAnsi="Arial" w:cs="Arial"/>
          <w:b w:val="0"/>
          <w:sz w:val="24"/>
          <w:szCs w:val="24"/>
        </w:rPr>
        <w:tab/>
        <w:t xml:space="preserve">Após transcorrer de algum tempo, em 23 de abril de 1925, pelo Ato nº 61, fica recriado definitivamente o 9º Distrito de Guaporé, pelo Intendente Manoel Francisco Guerreiro. Novo acontecimento toma de assalto o povo de São Domingos do Sul, quando, em 29 de dezembro de 1944, pelo Decreto-Lei Estadual nº 720, o Distrito passou a chamar-se "Quatipi". Porém, cinco anos </w:t>
      </w:r>
    </w:p>
    <w:p w:rsidR="009C58F4" w:rsidRPr="00022A84" w:rsidRDefault="009C58F4" w:rsidP="00695F58">
      <w:pPr>
        <w:spacing w:after="0" w:line="360" w:lineRule="auto"/>
        <w:jc w:val="both"/>
        <w:rPr>
          <w:rFonts w:ascii="Arial" w:hAnsi="Arial" w:cs="Arial"/>
          <w:sz w:val="24"/>
          <w:szCs w:val="24"/>
        </w:rPr>
      </w:pPr>
      <w:r w:rsidRPr="00022A84">
        <w:rPr>
          <w:rStyle w:val="Forte"/>
          <w:rFonts w:ascii="Arial" w:hAnsi="Arial" w:cs="Arial"/>
          <w:b w:val="0"/>
          <w:sz w:val="24"/>
          <w:szCs w:val="24"/>
        </w:rPr>
        <w:t xml:space="preserve">após, o Distrito de São Domingos tornou a denominar-se São Domingos do Sul. Mais tarde com a emancipação de Casca, São Domingos do Sul Deixou de </w:t>
      </w:r>
      <w:r w:rsidRPr="00022A84">
        <w:rPr>
          <w:rStyle w:val="Forte"/>
          <w:rFonts w:ascii="Arial" w:hAnsi="Arial" w:cs="Arial"/>
          <w:b w:val="0"/>
          <w:sz w:val="24"/>
          <w:szCs w:val="24"/>
        </w:rPr>
        <w:lastRenderedPageBreak/>
        <w:t xml:space="preserve">pertencer ao território da Guaporé para tornar-se parte integrante  do município de Casca.  </w:t>
      </w:r>
    </w:p>
    <w:p w:rsidR="009C58F4" w:rsidRPr="00022A84" w:rsidRDefault="009C58F4" w:rsidP="00F9786C">
      <w:pPr>
        <w:pStyle w:val="Ttulo1"/>
        <w:spacing w:line="360" w:lineRule="auto"/>
        <w:rPr>
          <w:rStyle w:val="Forte"/>
          <w:rFonts w:ascii="Arial" w:hAnsi="Arial" w:cs="Arial"/>
          <w:b w:val="0"/>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PARÓQUIA</w:t>
      </w:r>
    </w:p>
    <w:p w:rsidR="009C58F4" w:rsidRPr="00022A84" w:rsidRDefault="009C58F4" w:rsidP="00F9786C">
      <w:pPr>
        <w:spacing w:after="0" w:line="360" w:lineRule="auto"/>
        <w:jc w:val="center"/>
        <w:rPr>
          <w:rFonts w:ascii="Arial" w:hAnsi="Arial" w:cs="Arial"/>
          <w:sz w:val="24"/>
          <w:szCs w:val="24"/>
        </w:rPr>
      </w:pP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A criação da Paróquia São Domingos, a 04 de agosto de 1925 constituiu-se num grande marco histórico de desenvolvimento para São Domingos do Sul. Seu primeiro pároco foi o Cônego Josué Bardin, permanecendo ali até 1933. Pouco depois, por decreto eclesiástico, de 13 de setembro do mesmo ano, foi criada a paróquia de São Domingos, quando assumiu na condição de vigário o Pe. Alexandre Studzinski.  Mas o maior progresso e desenvolvimento se deram com a vida do jovem Padre João Benvegnú. Este, além de ser padre exemplar, exerceu forte liderança comunitária. </w:t>
      </w:r>
    </w:p>
    <w:p w:rsidR="009C58F4" w:rsidRPr="00022A84" w:rsidRDefault="00691DD9" w:rsidP="00F9786C">
      <w:pPr>
        <w:spacing w:after="0" w:line="360" w:lineRule="auto"/>
        <w:jc w:val="both"/>
        <w:rPr>
          <w:rStyle w:val="Forte"/>
          <w:rFonts w:ascii="Arial" w:hAnsi="Arial" w:cs="Arial"/>
          <w:b w:val="0"/>
          <w:sz w:val="24"/>
          <w:szCs w:val="24"/>
        </w:rPr>
      </w:pPr>
      <w:r w:rsidRPr="00022A84">
        <w:rPr>
          <w:rStyle w:val="Forte"/>
          <w:rFonts w:ascii="Arial" w:hAnsi="Arial" w:cs="Arial"/>
          <w:b w:val="0"/>
          <w:sz w:val="24"/>
          <w:szCs w:val="24"/>
        </w:rPr>
        <w:tab/>
      </w:r>
      <w:r w:rsidR="009C58F4" w:rsidRPr="00022A84">
        <w:rPr>
          <w:rStyle w:val="Forte"/>
          <w:rFonts w:ascii="Arial" w:hAnsi="Arial" w:cs="Arial"/>
          <w:b w:val="0"/>
          <w:sz w:val="24"/>
          <w:szCs w:val="24"/>
        </w:rPr>
        <w:t>A vida da localidade girava em torno da Paróquia, onde seu pároco dava sempre a partida das boas coisas e iniciativas. Nesta época pode-se dizer que a paróquia era o ponto de convergência dos sãodominguenses, não só no que diz respeito a fé, mas também ao desenvolvimento e bem-estar</w:t>
      </w:r>
      <w:r w:rsidRPr="00022A84">
        <w:rPr>
          <w:rStyle w:val="Forte"/>
          <w:rFonts w:ascii="Arial" w:hAnsi="Arial" w:cs="Arial"/>
          <w:b w:val="0"/>
          <w:sz w:val="24"/>
          <w:szCs w:val="24"/>
        </w:rPr>
        <w:t xml:space="preserve"> material de todos. O povo de São</w:t>
      </w:r>
      <w:r w:rsidR="009C58F4" w:rsidRPr="00022A84">
        <w:rPr>
          <w:rStyle w:val="Forte"/>
          <w:rFonts w:ascii="Arial" w:hAnsi="Arial" w:cs="Arial"/>
          <w:b w:val="0"/>
          <w:sz w:val="24"/>
          <w:szCs w:val="24"/>
        </w:rPr>
        <w:t xml:space="preserve"> Domingos está sempre prestando homenagem a ele, tanto na visitação</w:t>
      </w:r>
      <w:r w:rsidRPr="00022A84">
        <w:rPr>
          <w:rStyle w:val="Forte"/>
          <w:rFonts w:ascii="Arial" w:hAnsi="Arial" w:cs="Arial"/>
          <w:b w:val="0"/>
          <w:sz w:val="24"/>
          <w:szCs w:val="24"/>
        </w:rPr>
        <w:t xml:space="preserve"> </w:t>
      </w:r>
      <w:r w:rsidR="009C58F4" w:rsidRPr="00022A84">
        <w:rPr>
          <w:rStyle w:val="Forte"/>
          <w:rFonts w:ascii="Arial" w:hAnsi="Arial" w:cs="Arial"/>
          <w:b w:val="0"/>
          <w:sz w:val="24"/>
          <w:szCs w:val="24"/>
        </w:rPr>
        <w:t>de seu túmulo como na realização da Romaria Vocacional que acontece sempre no primeiro Domingo do mês de janeiro. O Mon</w:t>
      </w:r>
      <w:r w:rsidRPr="00022A84">
        <w:rPr>
          <w:rStyle w:val="Forte"/>
          <w:rFonts w:ascii="Arial" w:hAnsi="Arial" w:cs="Arial"/>
          <w:b w:val="0"/>
          <w:sz w:val="24"/>
          <w:szCs w:val="24"/>
        </w:rPr>
        <w:t>s</w:t>
      </w:r>
      <w:r w:rsidR="009C58F4" w:rsidRPr="00022A84">
        <w:rPr>
          <w:rStyle w:val="Forte"/>
          <w:rFonts w:ascii="Arial" w:hAnsi="Arial" w:cs="Arial"/>
          <w:b w:val="0"/>
          <w:sz w:val="24"/>
          <w:szCs w:val="24"/>
        </w:rPr>
        <w:t>enhor João Benvegnú nasceu no dia  12 de agosto de 1907, sua ordenação se deu no dia 16 de setembro de 1934, teve posse na paróquia de São Domingos no dia 20 de outubro de 1935, recebeu o título de Monsenhor em 16 de setembro de 1984 e seu óbito foi no dia 03 de janeiro de 1986.</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 RELIGIÕES: em sua expressividade é de religião católica, tanto que é oportuno destacar que as comunidades se desenvolvem a partir da construção das capelas. Hoje existe 14 comunidades no interior sendo que 11 delas possuem capelas, onde são celebrados cultos e missas na maioria destas localidades existem; Clube de Mães, Grupo de Jovens, que incentivam o </w:t>
      </w:r>
      <w:r w:rsidRPr="00022A84">
        <w:rPr>
          <w:rStyle w:val="Forte"/>
          <w:rFonts w:ascii="Arial" w:hAnsi="Arial" w:cs="Arial"/>
          <w:b w:val="0"/>
          <w:sz w:val="24"/>
          <w:szCs w:val="24"/>
        </w:rPr>
        <w:lastRenderedPageBreak/>
        <w:t xml:space="preserve">crescimento sócio-econômico das mesmas. </w:t>
      </w:r>
      <w:r w:rsidR="001E23E8" w:rsidRPr="00022A84">
        <w:rPr>
          <w:rStyle w:val="Forte"/>
          <w:rFonts w:ascii="Arial" w:hAnsi="Arial" w:cs="Arial"/>
          <w:b w:val="0"/>
          <w:sz w:val="24"/>
          <w:szCs w:val="24"/>
        </w:rPr>
        <w:t>Existem também igrejas evangélicas, com menor participação.</w:t>
      </w:r>
    </w:p>
    <w:p w:rsidR="009C58F4" w:rsidRPr="00022A84" w:rsidRDefault="009C58F4" w:rsidP="00F9786C">
      <w:pPr>
        <w:spacing w:after="0" w:line="360" w:lineRule="auto"/>
        <w:jc w:val="both"/>
        <w:rPr>
          <w:rStyle w:val="Forte"/>
          <w:rFonts w:ascii="Arial" w:hAnsi="Arial" w:cs="Arial"/>
          <w:b w:val="0"/>
          <w:sz w:val="24"/>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ETNIAS</w:t>
      </w:r>
    </w:p>
    <w:p w:rsidR="009C58F4" w:rsidRPr="00022A84" w:rsidRDefault="009C58F4" w:rsidP="00F9786C">
      <w:pPr>
        <w:spacing w:after="0" w:line="360" w:lineRule="auto"/>
        <w:rPr>
          <w:rStyle w:val="Forte"/>
          <w:rFonts w:ascii="Arial" w:hAnsi="Arial" w:cs="Arial"/>
          <w:b w:val="0"/>
          <w:sz w:val="24"/>
          <w:szCs w:val="24"/>
        </w:rPr>
      </w:pPr>
    </w:p>
    <w:p w:rsidR="009C58F4" w:rsidRPr="00022A84" w:rsidRDefault="009C58F4" w:rsidP="00691DD9">
      <w:pPr>
        <w:pStyle w:val="Corpodetexto2"/>
        <w:spacing w:line="360" w:lineRule="auto"/>
        <w:ind w:firstLine="708"/>
        <w:jc w:val="both"/>
        <w:rPr>
          <w:rStyle w:val="Forte"/>
          <w:rFonts w:ascii="Arial" w:hAnsi="Arial" w:cs="Arial"/>
          <w:b w:val="0"/>
          <w:szCs w:val="24"/>
        </w:rPr>
      </w:pPr>
      <w:r w:rsidRPr="00022A84">
        <w:rPr>
          <w:rStyle w:val="Forte"/>
          <w:rFonts w:ascii="Arial" w:hAnsi="Arial" w:cs="Arial"/>
          <w:b w:val="0"/>
          <w:szCs w:val="24"/>
        </w:rPr>
        <w:t>Como São Domingos do Sul, foi colonizado pelos imigrantes italianos, a grande maioria da população é de origem italiana.</w:t>
      </w:r>
      <w:r w:rsidRPr="00022A84">
        <w:rPr>
          <w:rStyle w:val="Forte"/>
          <w:rFonts w:ascii="Arial" w:hAnsi="Arial" w:cs="Arial"/>
          <w:b w:val="0"/>
          <w:szCs w:val="24"/>
        </w:rPr>
        <w:tab/>
      </w:r>
    </w:p>
    <w:p w:rsidR="009C58F4" w:rsidRPr="00022A84" w:rsidRDefault="009C58F4" w:rsidP="00691DD9">
      <w:pPr>
        <w:pStyle w:val="Corpodetexto2"/>
        <w:spacing w:line="360" w:lineRule="auto"/>
        <w:ind w:firstLine="360"/>
        <w:jc w:val="both"/>
        <w:rPr>
          <w:rStyle w:val="Forte"/>
          <w:rFonts w:ascii="Arial" w:hAnsi="Arial" w:cs="Arial"/>
          <w:b w:val="0"/>
          <w:szCs w:val="24"/>
        </w:rPr>
      </w:pPr>
      <w:r w:rsidRPr="00022A84">
        <w:rPr>
          <w:rStyle w:val="Forte"/>
          <w:rFonts w:ascii="Arial" w:hAnsi="Arial" w:cs="Arial"/>
          <w:b w:val="0"/>
          <w:szCs w:val="24"/>
        </w:rPr>
        <w:t>A origem ÉTNICA de São Domingos do Sul está atualmente assim constituída;</w:t>
      </w:r>
    </w:p>
    <w:p w:rsidR="009C58F4" w:rsidRPr="00022A84" w:rsidRDefault="009C58F4" w:rsidP="00F9786C">
      <w:pPr>
        <w:pStyle w:val="Corpodetexto2"/>
        <w:numPr>
          <w:ilvl w:val="0"/>
          <w:numId w:val="2"/>
        </w:numPr>
        <w:tabs>
          <w:tab w:val="clear" w:pos="360"/>
          <w:tab w:val="num" w:pos="720"/>
        </w:tabs>
        <w:spacing w:line="360" w:lineRule="auto"/>
        <w:ind w:left="720"/>
        <w:rPr>
          <w:rStyle w:val="Forte"/>
          <w:rFonts w:ascii="Arial" w:hAnsi="Arial" w:cs="Arial"/>
          <w:b w:val="0"/>
          <w:szCs w:val="24"/>
        </w:rPr>
      </w:pPr>
      <w:r w:rsidRPr="00022A84">
        <w:rPr>
          <w:rStyle w:val="Forte"/>
          <w:rFonts w:ascii="Arial" w:hAnsi="Arial" w:cs="Arial"/>
          <w:b w:val="0"/>
          <w:szCs w:val="24"/>
        </w:rPr>
        <w:t>Italianos (65% da população)</w:t>
      </w:r>
    </w:p>
    <w:p w:rsidR="009C58F4" w:rsidRPr="00022A84" w:rsidRDefault="009C58F4" w:rsidP="00F9786C">
      <w:pPr>
        <w:pStyle w:val="Corpodetexto2"/>
        <w:numPr>
          <w:ilvl w:val="0"/>
          <w:numId w:val="2"/>
        </w:numPr>
        <w:tabs>
          <w:tab w:val="clear" w:pos="360"/>
          <w:tab w:val="num" w:pos="720"/>
        </w:tabs>
        <w:spacing w:line="360" w:lineRule="auto"/>
        <w:ind w:left="720"/>
        <w:rPr>
          <w:rStyle w:val="Forte"/>
          <w:rFonts w:ascii="Arial" w:hAnsi="Arial" w:cs="Arial"/>
          <w:b w:val="0"/>
          <w:szCs w:val="24"/>
        </w:rPr>
      </w:pPr>
      <w:r w:rsidRPr="00022A84">
        <w:rPr>
          <w:rStyle w:val="Forte"/>
          <w:rFonts w:ascii="Arial" w:hAnsi="Arial" w:cs="Arial"/>
          <w:b w:val="0"/>
          <w:szCs w:val="24"/>
        </w:rPr>
        <w:t>Poloneses (30% da população)</w:t>
      </w:r>
    </w:p>
    <w:p w:rsidR="009C58F4" w:rsidRPr="00022A84" w:rsidRDefault="009C58F4" w:rsidP="00F9786C">
      <w:pPr>
        <w:pStyle w:val="Corpodetexto2"/>
        <w:numPr>
          <w:ilvl w:val="0"/>
          <w:numId w:val="2"/>
        </w:numPr>
        <w:tabs>
          <w:tab w:val="clear" w:pos="360"/>
          <w:tab w:val="num" w:pos="720"/>
        </w:tabs>
        <w:spacing w:line="360" w:lineRule="auto"/>
        <w:ind w:left="720"/>
        <w:rPr>
          <w:rStyle w:val="Forte"/>
          <w:rFonts w:ascii="Arial" w:hAnsi="Arial" w:cs="Arial"/>
          <w:b w:val="0"/>
          <w:szCs w:val="24"/>
        </w:rPr>
      </w:pPr>
      <w:r w:rsidRPr="00022A84">
        <w:rPr>
          <w:rStyle w:val="Forte"/>
          <w:rFonts w:ascii="Arial" w:hAnsi="Arial" w:cs="Arial"/>
          <w:b w:val="0"/>
          <w:szCs w:val="24"/>
        </w:rPr>
        <w:t>Portugueses (3,5% da população)</w:t>
      </w:r>
    </w:p>
    <w:p w:rsidR="009C58F4" w:rsidRPr="00022A84" w:rsidRDefault="009C58F4" w:rsidP="00F9786C">
      <w:pPr>
        <w:pStyle w:val="Corpodetexto2"/>
        <w:numPr>
          <w:ilvl w:val="0"/>
          <w:numId w:val="2"/>
        </w:numPr>
        <w:tabs>
          <w:tab w:val="clear" w:pos="360"/>
          <w:tab w:val="num" w:pos="720"/>
        </w:tabs>
        <w:spacing w:line="360" w:lineRule="auto"/>
        <w:ind w:left="720"/>
        <w:rPr>
          <w:rStyle w:val="Forte"/>
          <w:rFonts w:ascii="Arial" w:hAnsi="Arial" w:cs="Arial"/>
          <w:b w:val="0"/>
          <w:szCs w:val="24"/>
        </w:rPr>
      </w:pPr>
      <w:r w:rsidRPr="00022A84">
        <w:rPr>
          <w:rStyle w:val="Forte"/>
          <w:rFonts w:ascii="Arial" w:hAnsi="Arial" w:cs="Arial"/>
          <w:b w:val="0"/>
          <w:szCs w:val="24"/>
        </w:rPr>
        <w:t>Alemães (1,5 % da população)</w:t>
      </w:r>
    </w:p>
    <w:p w:rsidR="009C58F4" w:rsidRPr="00022A84" w:rsidRDefault="009C58F4" w:rsidP="00F9786C">
      <w:pPr>
        <w:pStyle w:val="Corpodetexto2"/>
        <w:spacing w:line="360" w:lineRule="auto"/>
        <w:rPr>
          <w:rStyle w:val="Forte"/>
          <w:rFonts w:ascii="Arial" w:hAnsi="Arial" w:cs="Arial"/>
          <w:b w:val="0"/>
          <w:szCs w:val="24"/>
        </w:rPr>
      </w:pPr>
    </w:p>
    <w:p w:rsidR="009C58F4" w:rsidRPr="00022A84" w:rsidRDefault="009C58F4" w:rsidP="00F9786C">
      <w:pPr>
        <w:pStyle w:val="Corpodetexto2"/>
        <w:spacing w:line="360" w:lineRule="auto"/>
        <w:rPr>
          <w:rStyle w:val="Forte"/>
          <w:rFonts w:ascii="Arial" w:hAnsi="Arial" w:cs="Arial"/>
          <w:b w:val="0"/>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ENERGIA ELÉTRICA</w:t>
      </w:r>
    </w:p>
    <w:p w:rsidR="009C58F4" w:rsidRPr="00022A84" w:rsidRDefault="009C58F4" w:rsidP="00F9786C">
      <w:pPr>
        <w:spacing w:after="0" w:line="360" w:lineRule="auto"/>
        <w:jc w:val="center"/>
        <w:rPr>
          <w:rFonts w:ascii="Arial" w:hAnsi="Arial" w:cs="Arial"/>
          <w:sz w:val="24"/>
          <w:szCs w:val="24"/>
        </w:rPr>
      </w:pPr>
    </w:p>
    <w:p w:rsidR="00BD3DFD"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Quando poucos ou quase ninguém pensavam em energia elétrica para São Domingos do Sul, um grupo de empresários, destacando-se entre eles os senhores Antônio Martinelli, Alcido Carrad, Jaime Moretti, Ernesto Minúsculli e outros liderados pelo Pároco João Benvegnú, organizaram-se e construíram uma barragem no </w:t>
      </w:r>
      <w:r w:rsidR="00BD3DFD" w:rsidRPr="00022A84">
        <w:rPr>
          <w:rStyle w:val="Forte"/>
          <w:rFonts w:ascii="Arial" w:hAnsi="Arial" w:cs="Arial"/>
          <w:b w:val="0"/>
          <w:sz w:val="24"/>
          <w:szCs w:val="24"/>
        </w:rPr>
        <w:t>Rio São Domingos e a usina hidr</w:t>
      </w:r>
      <w:r w:rsidRPr="00022A84">
        <w:rPr>
          <w:rStyle w:val="Forte"/>
          <w:rFonts w:ascii="Arial" w:hAnsi="Arial" w:cs="Arial"/>
          <w:b w:val="0"/>
          <w:sz w:val="24"/>
          <w:szCs w:val="24"/>
        </w:rPr>
        <w:t>elétrica. A água represada passava a alimentar a usina construída a 1 (um/quilômetro de distância, gerando energia elétrica para mover, inicialmente, o Moinho Colonial pertencente ao mesmo grupo. Por muitos anos toda a energia elétrica consumida em São Domingos do Sul (residências, comércio,</w:t>
      </w:r>
      <w:r w:rsidR="00BD3DFD" w:rsidRPr="00022A84">
        <w:rPr>
          <w:rStyle w:val="Forte"/>
          <w:rFonts w:ascii="Arial" w:hAnsi="Arial" w:cs="Arial"/>
          <w:b w:val="0"/>
          <w:sz w:val="24"/>
          <w:szCs w:val="24"/>
        </w:rPr>
        <w:t xml:space="preserve"> indústrias, iluminação pública</w:t>
      </w:r>
      <w:r w:rsidRPr="00022A84">
        <w:rPr>
          <w:rStyle w:val="Forte"/>
          <w:rFonts w:ascii="Arial" w:hAnsi="Arial" w:cs="Arial"/>
          <w:b w:val="0"/>
          <w:sz w:val="24"/>
          <w:szCs w:val="24"/>
        </w:rPr>
        <w:t xml:space="preserve">) foi gerada por esta usina. </w:t>
      </w:r>
      <w:r w:rsidR="00BD3DFD" w:rsidRPr="00022A84">
        <w:rPr>
          <w:rStyle w:val="Forte"/>
          <w:rFonts w:ascii="Arial" w:hAnsi="Arial" w:cs="Arial"/>
          <w:b w:val="0"/>
          <w:sz w:val="24"/>
          <w:szCs w:val="24"/>
        </w:rPr>
        <w:t>Atualmente está em fase de reconstrução uma nova usina no local.</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O município conta hoje com eletrificação urbana e rural, a energia é fornecida pela RGE e CERFOX .</w:t>
      </w: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lastRenderedPageBreak/>
        <w:t>HOSPITAL</w:t>
      </w:r>
    </w:p>
    <w:p w:rsidR="009C58F4" w:rsidRPr="00022A84" w:rsidRDefault="009C58F4" w:rsidP="00F9786C">
      <w:pPr>
        <w:spacing w:after="0" w:line="360" w:lineRule="auto"/>
        <w:jc w:val="center"/>
        <w:rPr>
          <w:rFonts w:ascii="Arial" w:hAnsi="Arial" w:cs="Arial"/>
          <w:sz w:val="24"/>
          <w:szCs w:val="24"/>
        </w:rPr>
      </w:pP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Um dos fatos marcantes da história de São Domingos do Sul foi a criação do Hospital, em 22 de maio de 1958.</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Com o progresso e desenvolvimento do local sentiu-se a necessidade da construção de um hospital que pudesse atender a população da região. Liderada pelo Pároco João Benvegnú, foi realizada uma grande campanha de construção do prédio em terreno da Mitra Diocesana. Os recursos provinham da paróquia, do poder público, em pequena escala de empresas e em sua maioria dos paroquianos através de campanhas de doação, como a do porco gordo, dos dias de serviço, etc. Além do prédio do hospital foi construída, ao lado, uma casa que deveria abrigar os médicos. </w:t>
      </w:r>
    </w:p>
    <w:p w:rsidR="009C58F4" w:rsidRPr="00022A84" w:rsidRDefault="009C58F4" w:rsidP="00F9786C">
      <w:pPr>
        <w:spacing w:after="0" w:line="360" w:lineRule="auto"/>
        <w:ind w:firstLine="708"/>
        <w:jc w:val="both"/>
        <w:rPr>
          <w:rStyle w:val="Forte"/>
          <w:rFonts w:ascii="Arial" w:hAnsi="Arial" w:cs="Arial"/>
          <w:b w:val="0"/>
          <w:color w:val="FF0000"/>
          <w:sz w:val="24"/>
          <w:szCs w:val="24"/>
        </w:rPr>
      </w:pPr>
      <w:r w:rsidRPr="00022A84">
        <w:rPr>
          <w:rStyle w:val="Forte"/>
          <w:rFonts w:ascii="Arial" w:hAnsi="Arial" w:cs="Arial"/>
          <w:b w:val="0"/>
          <w:sz w:val="24"/>
          <w:szCs w:val="24"/>
        </w:rPr>
        <w:t>Após a inauguração foi equipado, tendo um médico para atender a população.</w:t>
      </w:r>
      <w:r w:rsidR="00691DD9" w:rsidRPr="00022A84">
        <w:rPr>
          <w:rStyle w:val="Forte"/>
          <w:rFonts w:ascii="Arial" w:hAnsi="Arial" w:cs="Arial"/>
          <w:b w:val="0"/>
          <w:sz w:val="24"/>
          <w:szCs w:val="24"/>
        </w:rPr>
        <w:t xml:space="preserve"> </w:t>
      </w:r>
      <w:r w:rsidRPr="00022A84">
        <w:rPr>
          <w:rStyle w:val="Forte"/>
          <w:rFonts w:ascii="Arial" w:hAnsi="Arial" w:cs="Arial"/>
          <w:b w:val="0"/>
          <w:sz w:val="24"/>
          <w:szCs w:val="24"/>
        </w:rPr>
        <w:t>Nos primeiros tempos, a administração era feita pela comunidade.</w:t>
      </w:r>
      <w:r w:rsidRPr="00022A84">
        <w:rPr>
          <w:rFonts w:ascii="Arial" w:hAnsi="Arial" w:cs="Arial"/>
          <w:color w:val="000000"/>
          <w:sz w:val="24"/>
          <w:szCs w:val="24"/>
        </w:rPr>
        <w:br/>
      </w:r>
      <w:r w:rsidRPr="00022A84">
        <w:rPr>
          <w:rStyle w:val="Forte"/>
          <w:rFonts w:ascii="Arial" w:hAnsi="Arial" w:cs="Arial"/>
          <w:b w:val="0"/>
          <w:sz w:val="24"/>
          <w:szCs w:val="24"/>
        </w:rPr>
        <w:t>No entanto, devido às crises e dificuldades no desenvolvimento das atividades, passou-se a guarda às Irmãs Carlistas Scalabrinianas</w:t>
      </w:r>
      <w:r w:rsidR="005119DD" w:rsidRPr="00022A84">
        <w:rPr>
          <w:rStyle w:val="Forte"/>
          <w:rFonts w:ascii="Arial" w:hAnsi="Arial" w:cs="Arial"/>
          <w:b w:val="0"/>
          <w:sz w:val="24"/>
          <w:szCs w:val="24"/>
        </w:rPr>
        <w:t xml:space="preserve">, prestando serviços ampliados e de excelente qualidade para toda a região, </w:t>
      </w:r>
      <w:r w:rsidRPr="00022A84">
        <w:rPr>
          <w:rStyle w:val="Forte"/>
          <w:rFonts w:ascii="Arial" w:hAnsi="Arial" w:cs="Arial"/>
          <w:b w:val="0"/>
          <w:sz w:val="24"/>
          <w:szCs w:val="24"/>
        </w:rPr>
        <w:t>administra</w:t>
      </w:r>
      <w:r w:rsidR="005119DD" w:rsidRPr="00022A84">
        <w:rPr>
          <w:rStyle w:val="Forte"/>
          <w:rFonts w:ascii="Arial" w:hAnsi="Arial" w:cs="Arial"/>
          <w:b w:val="0"/>
          <w:sz w:val="24"/>
          <w:szCs w:val="24"/>
        </w:rPr>
        <w:t>ndo-o</w:t>
      </w:r>
      <w:r w:rsidRPr="00022A84">
        <w:rPr>
          <w:rStyle w:val="Forte"/>
          <w:rFonts w:ascii="Arial" w:hAnsi="Arial" w:cs="Arial"/>
          <w:b w:val="0"/>
          <w:sz w:val="24"/>
          <w:szCs w:val="24"/>
        </w:rPr>
        <w:t xml:space="preserve"> até</w:t>
      </w:r>
      <w:r w:rsidR="005119DD" w:rsidRPr="00022A84">
        <w:rPr>
          <w:rStyle w:val="Forte"/>
          <w:rFonts w:ascii="Arial" w:hAnsi="Arial" w:cs="Arial"/>
          <w:b w:val="0"/>
          <w:sz w:val="24"/>
          <w:szCs w:val="24"/>
        </w:rPr>
        <w:t xml:space="preserve"> 2008. Atualmente é administrado pelo poder público municipal.</w:t>
      </w:r>
    </w:p>
    <w:p w:rsidR="009C58F4" w:rsidRPr="00022A84" w:rsidRDefault="009C58F4" w:rsidP="00F9786C">
      <w:pPr>
        <w:spacing w:after="0" w:line="360" w:lineRule="auto"/>
        <w:jc w:val="both"/>
        <w:rPr>
          <w:rFonts w:ascii="Arial" w:hAnsi="Arial" w:cs="Arial"/>
          <w:sz w:val="24"/>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EMANCIPAÇÃO</w:t>
      </w:r>
    </w:p>
    <w:p w:rsidR="009C58F4" w:rsidRPr="00022A84" w:rsidRDefault="009C58F4" w:rsidP="00F9786C">
      <w:pPr>
        <w:spacing w:after="0" w:line="360" w:lineRule="auto"/>
        <w:rPr>
          <w:rFonts w:ascii="Arial" w:hAnsi="Arial" w:cs="Arial"/>
          <w:sz w:val="24"/>
          <w:szCs w:val="24"/>
        </w:rPr>
      </w:pP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O povo de São Domingos do Sul em toda sua história sempre demonstrou vontade política voltada para o progresso e desenvolvimento.</w:t>
      </w:r>
    </w:p>
    <w:p w:rsidR="009C58F4" w:rsidRPr="00022A84" w:rsidRDefault="009C58F4" w:rsidP="00F9786C">
      <w:pPr>
        <w:spacing w:after="0" w:line="360" w:lineRule="auto"/>
        <w:ind w:firstLine="708"/>
        <w:jc w:val="both"/>
        <w:rPr>
          <w:rFonts w:ascii="Arial" w:hAnsi="Arial" w:cs="Arial"/>
          <w:color w:val="000000"/>
          <w:sz w:val="24"/>
          <w:szCs w:val="24"/>
        </w:rPr>
      </w:pPr>
      <w:r w:rsidRPr="00022A84">
        <w:rPr>
          <w:rStyle w:val="Forte"/>
          <w:rFonts w:ascii="Arial" w:hAnsi="Arial" w:cs="Arial"/>
          <w:b w:val="0"/>
          <w:sz w:val="24"/>
          <w:szCs w:val="24"/>
        </w:rPr>
        <w:t xml:space="preserve">Em 1965, o estágio de processo e desenvolvimento que o distrito estava experimentando levou seus líderes a empreenderem um movimento em prol da emancipação. O movimento ocorreu de forma espontânea e natural com liderança do Pároco João Benvegnú. No entanto, por surpresa dos líderes do movimento emancipacionista, surgiram forças políticas contrárias do Governo do Estado e Prefeitura Municipal de Casca da época, que se mobilizaram e, ao realizar-se plebiscito, venceu o "não". Convém destacar que o movimento foi </w:t>
      </w:r>
      <w:r w:rsidRPr="00022A84">
        <w:rPr>
          <w:rStyle w:val="Forte"/>
          <w:rFonts w:ascii="Arial" w:hAnsi="Arial" w:cs="Arial"/>
          <w:b w:val="0"/>
          <w:sz w:val="24"/>
          <w:szCs w:val="24"/>
        </w:rPr>
        <w:lastRenderedPageBreak/>
        <w:t>vencido por pessoas alheias a São Domingos do Sul, pois, os habitantes quase todos votaram no "sim".</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Este fato foi decepcionante para o povo de São Domingos do Sul, pois localidades como Paraí, Ciríaco, David Canabarro, com as mesmas condições ou até inferiores, conquistavam sua emancipação política e administrativa.</w:t>
      </w:r>
      <w:r w:rsidR="00F16EC5" w:rsidRPr="00022A84">
        <w:rPr>
          <w:rStyle w:val="Forte"/>
          <w:rFonts w:ascii="Arial" w:hAnsi="Arial" w:cs="Arial"/>
          <w:b w:val="0"/>
          <w:sz w:val="24"/>
          <w:szCs w:val="24"/>
        </w:rPr>
        <w:t xml:space="preserve"> </w:t>
      </w:r>
      <w:r w:rsidRPr="00022A84">
        <w:rPr>
          <w:rStyle w:val="Forte"/>
          <w:rFonts w:ascii="Arial" w:hAnsi="Arial" w:cs="Arial"/>
          <w:b w:val="0"/>
          <w:sz w:val="24"/>
          <w:szCs w:val="24"/>
        </w:rPr>
        <w:t xml:space="preserve">Os líderes emancipacionistas, embora sentindo as frustrações, não se deixaram esmorecer. O município-mãe continuava a tratar o distrito com descaso.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Em 1981 as forças políticas locais retomaram o movimento, pois o local se desenvolvia mas não como os distritos que haviam conseguido a emancipação em 1965. Os líderes, de então, diante da situação do momento deixaram a idéia amadurecer por mais tempo.</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Em 1985, unidas todas as lideranças e com o apoio da municipalidade de Casca, empreendeu-se o movimento de emancipação que contagiou a todos. O trabalho não foi fácil. Contudo, com coragem, perseverança e espírito de luta de toda a Comissão Emancipacionista, em 20 de setembro de 1989, foi realizado o plebiscito que possibilitou a criação do município de São Domingos do Sul, com 97% dos votos favoráveis.</w:t>
      </w:r>
    </w:p>
    <w:p w:rsidR="009C58F4" w:rsidRPr="00022A84" w:rsidRDefault="009C58F4" w:rsidP="00F9786C">
      <w:pPr>
        <w:spacing w:after="0" w:line="360" w:lineRule="auto"/>
        <w:ind w:firstLine="708"/>
        <w:jc w:val="both"/>
        <w:rPr>
          <w:rFonts w:ascii="Arial" w:hAnsi="Arial" w:cs="Arial"/>
          <w:color w:val="000000"/>
          <w:sz w:val="24"/>
          <w:szCs w:val="24"/>
        </w:rPr>
      </w:pPr>
      <w:r w:rsidRPr="00022A84">
        <w:rPr>
          <w:rFonts w:ascii="Arial" w:hAnsi="Arial" w:cs="Arial"/>
          <w:color w:val="000000"/>
          <w:sz w:val="24"/>
          <w:szCs w:val="24"/>
        </w:rPr>
        <w:t xml:space="preserve">A Lei Estadual nº 8.436 de 08 de dezembro de 1987 criou o Município de São Domingos do Sul que foi instalado em 1º de janeiro de </w:t>
      </w:r>
      <w:smartTag w:uri="urn:schemas-microsoft-com:office:smarttags" w:element="metricconverter">
        <w:smartTagPr>
          <w:attr w:name="ProductID" w:val="1989. A"/>
        </w:smartTagPr>
        <w:r w:rsidRPr="00022A84">
          <w:rPr>
            <w:rFonts w:ascii="Arial" w:hAnsi="Arial" w:cs="Arial"/>
            <w:color w:val="000000"/>
            <w:sz w:val="24"/>
            <w:szCs w:val="24"/>
          </w:rPr>
          <w:t>1989. A</w:t>
        </w:r>
      </w:smartTag>
      <w:r w:rsidRPr="00022A84">
        <w:rPr>
          <w:rFonts w:ascii="Arial" w:hAnsi="Arial" w:cs="Arial"/>
          <w:color w:val="000000"/>
          <w:sz w:val="24"/>
          <w:szCs w:val="24"/>
        </w:rPr>
        <w:t xml:space="preserve"> primeira administração teve como prefeito o Sr. Luiz Cerbaro e vice-prefeito Sr. Alcides Klaus e presidente da Câmara Municipal de Vereadores o Sr. Leo Domingos Cole. </w:t>
      </w:r>
    </w:p>
    <w:p w:rsidR="009C58F4" w:rsidRPr="00022A84" w:rsidRDefault="009C58F4" w:rsidP="00F9786C">
      <w:pPr>
        <w:spacing w:after="0" w:line="360" w:lineRule="auto"/>
        <w:jc w:val="both"/>
        <w:rPr>
          <w:rFonts w:ascii="Arial" w:hAnsi="Arial" w:cs="Arial"/>
          <w:sz w:val="24"/>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CARACTERIZAÇÃO FÍSICA</w:t>
      </w:r>
    </w:p>
    <w:p w:rsidR="009C58F4" w:rsidRPr="00022A84" w:rsidRDefault="009C58F4" w:rsidP="00F9786C">
      <w:pPr>
        <w:spacing w:after="0" w:line="360" w:lineRule="auto"/>
        <w:jc w:val="center"/>
        <w:rPr>
          <w:rFonts w:ascii="Arial" w:hAnsi="Arial" w:cs="Arial"/>
          <w:sz w:val="24"/>
          <w:szCs w:val="24"/>
        </w:rPr>
      </w:pPr>
    </w:p>
    <w:p w:rsidR="009C58F4" w:rsidRPr="00022A84" w:rsidRDefault="009C58F4" w:rsidP="00F9786C">
      <w:pPr>
        <w:pStyle w:val="Ttulo3"/>
        <w:spacing w:line="360" w:lineRule="auto"/>
        <w:rPr>
          <w:rFonts w:ascii="Arial" w:hAnsi="Arial" w:cs="Arial"/>
          <w:szCs w:val="24"/>
        </w:rPr>
      </w:pPr>
      <w:r w:rsidRPr="00022A84">
        <w:rPr>
          <w:rStyle w:val="Forte"/>
          <w:rFonts w:ascii="Arial" w:hAnsi="Arial" w:cs="Arial"/>
          <w:szCs w:val="24"/>
        </w:rPr>
        <w:t>ASPECTOS GEOGRÁFICOS</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Localização no Estado: Micro-região do Alto Taquari, na Encosta Superior do Nordeste</w:t>
      </w:r>
      <w:r w:rsidR="00401030" w:rsidRPr="00022A84">
        <w:rPr>
          <w:rStyle w:val="Forte"/>
          <w:rFonts w:ascii="Arial" w:hAnsi="Arial" w:cs="Arial"/>
          <w:b w:val="0"/>
          <w:sz w:val="24"/>
          <w:szCs w:val="24"/>
        </w:rPr>
        <w:t>.</w:t>
      </w:r>
    </w:p>
    <w:p w:rsidR="009C58F4" w:rsidRPr="00022A84" w:rsidRDefault="00401030" w:rsidP="00F9786C">
      <w:pPr>
        <w:spacing w:after="0" w:line="360" w:lineRule="auto"/>
        <w:jc w:val="both"/>
        <w:rPr>
          <w:rFonts w:ascii="Arial" w:hAnsi="Arial" w:cs="Arial"/>
          <w:sz w:val="24"/>
          <w:szCs w:val="24"/>
        </w:rPr>
      </w:pPr>
      <w:r w:rsidRPr="00022A84">
        <w:rPr>
          <w:rStyle w:val="Forte"/>
          <w:rFonts w:ascii="Arial" w:hAnsi="Arial" w:cs="Arial"/>
          <w:b w:val="0"/>
          <w:sz w:val="24"/>
          <w:szCs w:val="24"/>
        </w:rPr>
        <w:t>Área: 78,952</w:t>
      </w:r>
      <w:r w:rsidR="009C58F4" w:rsidRPr="00022A84">
        <w:rPr>
          <w:rStyle w:val="Forte"/>
          <w:rFonts w:ascii="Arial" w:hAnsi="Arial" w:cs="Arial"/>
          <w:b w:val="0"/>
          <w:sz w:val="24"/>
          <w:szCs w:val="24"/>
        </w:rPr>
        <w:t xml:space="preserve"> km²</w:t>
      </w:r>
    </w:p>
    <w:p w:rsidR="009C58F4" w:rsidRPr="00022A84" w:rsidRDefault="00401030" w:rsidP="00F9786C">
      <w:pPr>
        <w:spacing w:after="0" w:line="360" w:lineRule="auto"/>
        <w:jc w:val="both"/>
        <w:rPr>
          <w:rFonts w:ascii="Arial" w:hAnsi="Arial" w:cs="Arial"/>
          <w:sz w:val="24"/>
          <w:szCs w:val="24"/>
        </w:rPr>
      </w:pPr>
      <w:r w:rsidRPr="00022A84">
        <w:rPr>
          <w:rStyle w:val="Forte"/>
          <w:rFonts w:ascii="Arial" w:hAnsi="Arial" w:cs="Arial"/>
          <w:b w:val="0"/>
          <w:sz w:val="24"/>
          <w:szCs w:val="24"/>
        </w:rPr>
        <w:lastRenderedPageBreak/>
        <w:t>Limites Geográficos: ao sul: Casca; ao norte: Vanini;</w:t>
      </w:r>
      <w:r w:rsidR="009C58F4" w:rsidRPr="00022A84">
        <w:rPr>
          <w:rStyle w:val="Forte"/>
          <w:rFonts w:ascii="Arial" w:hAnsi="Arial" w:cs="Arial"/>
          <w:b w:val="0"/>
          <w:sz w:val="24"/>
          <w:szCs w:val="24"/>
        </w:rPr>
        <w:t xml:space="preserve"> a leste - </w:t>
      </w:r>
      <w:r w:rsidRPr="00022A84">
        <w:rPr>
          <w:rStyle w:val="Forte"/>
          <w:rFonts w:ascii="Arial" w:hAnsi="Arial" w:cs="Arial"/>
          <w:b w:val="0"/>
          <w:sz w:val="24"/>
          <w:szCs w:val="24"/>
        </w:rPr>
        <w:t>Paraí e Vanini</w:t>
      </w:r>
      <w:r w:rsidR="009C58F4" w:rsidRPr="00022A84">
        <w:rPr>
          <w:rStyle w:val="Forte"/>
          <w:rFonts w:ascii="Arial" w:hAnsi="Arial" w:cs="Arial"/>
          <w:b w:val="0"/>
          <w:sz w:val="24"/>
          <w:szCs w:val="24"/>
        </w:rPr>
        <w:t xml:space="preserve">; </w:t>
      </w:r>
      <w:r w:rsidRPr="00022A84">
        <w:rPr>
          <w:rStyle w:val="Forte"/>
          <w:rFonts w:ascii="Arial" w:hAnsi="Arial" w:cs="Arial"/>
          <w:b w:val="0"/>
          <w:sz w:val="24"/>
          <w:szCs w:val="24"/>
        </w:rPr>
        <w:t xml:space="preserve">e </w:t>
      </w:r>
      <w:r w:rsidR="009C58F4" w:rsidRPr="00022A84">
        <w:rPr>
          <w:rStyle w:val="Forte"/>
          <w:rFonts w:ascii="Arial" w:hAnsi="Arial" w:cs="Arial"/>
          <w:b w:val="0"/>
          <w:sz w:val="24"/>
          <w:szCs w:val="24"/>
        </w:rPr>
        <w:t>a oeste – Casca</w:t>
      </w:r>
      <w:r w:rsidRPr="00022A84">
        <w:rPr>
          <w:rStyle w:val="Forte"/>
          <w:rFonts w:ascii="Arial" w:hAnsi="Arial" w:cs="Arial"/>
          <w:b w:val="0"/>
          <w:sz w:val="24"/>
          <w:szCs w:val="24"/>
        </w:rPr>
        <w:t>, Ciríaco e Santo Antonio do Palma.</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Distrito: Santa Gema</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Altitude Média: 720m do nível do mar</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Clima: Subtropical com temperatura média anual de 18º C</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Topografia: Montanhoso com vales</w:t>
      </w:r>
    </w:p>
    <w:p w:rsidR="00401030" w:rsidRPr="00022A84" w:rsidRDefault="009C58F4" w:rsidP="00F9786C">
      <w:pPr>
        <w:spacing w:after="0" w:line="360" w:lineRule="auto"/>
        <w:jc w:val="both"/>
        <w:rPr>
          <w:rStyle w:val="Forte"/>
          <w:rFonts w:ascii="Arial" w:hAnsi="Arial" w:cs="Arial"/>
          <w:b w:val="0"/>
          <w:sz w:val="24"/>
          <w:szCs w:val="24"/>
        </w:rPr>
      </w:pPr>
      <w:r w:rsidRPr="00022A84">
        <w:rPr>
          <w:rStyle w:val="Forte"/>
          <w:rFonts w:ascii="Arial" w:hAnsi="Arial" w:cs="Arial"/>
          <w:b w:val="0"/>
          <w:sz w:val="24"/>
          <w:szCs w:val="24"/>
        </w:rPr>
        <w:t>Solo: Argiloso</w:t>
      </w:r>
      <w:r w:rsidR="00401030" w:rsidRPr="00022A84">
        <w:rPr>
          <w:rStyle w:val="Forte"/>
          <w:rFonts w:ascii="Arial" w:hAnsi="Arial" w:cs="Arial"/>
          <w:b w:val="0"/>
          <w:sz w:val="24"/>
          <w:szCs w:val="24"/>
        </w:rPr>
        <w:t xml:space="preserve"> e textura média, ambos de origem basáltica.</w:t>
      </w:r>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 xml:space="preserve">Distância da Capital: </w:t>
      </w:r>
      <w:smartTag w:uri="urn:schemas-microsoft-com:office:smarttags" w:element="metricconverter">
        <w:smartTagPr>
          <w:attr w:name="ProductID" w:val="250 km"/>
        </w:smartTagPr>
        <w:r w:rsidRPr="00022A84">
          <w:rPr>
            <w:rStyle w:val="Forte"/>
            <w:rFonts w:ascii="Arial" w:hAnsi="Arial" w:cs="Arial"/>
            <w:b w:val="0"/>
            <w:sz w:val="24"/>
            <w:szCs w:val="24"/>
          </w:rPr>
          <w:t>250 km</w:t>
        </w:r>
      </w:smartTag>
    </w:p>
    <w:p w:rsidR="009C58F4" w:rsidRPr="00022A84" w:rsidRDefault="009C58F4" w:rsidP="00F9786C">
      <w:pPr>
        <w:spacing w:after="0" w:line="360" w:lineRule="auto"/>
        <w:jc w:val="both"/>
        <w:rPr>
          <w:rFonts w:ascii="Arial" w:hAnsi="Arial" w:cs="Arial"/>
          <w:sz w:val="24"/>
          <w:szCs w:val="24"/>
        </w:rPr>
      </w:pPr>
      <w:r w:rsidRPr="00022A84">
        <w:rPr>
          <w:rStyle w:val="Forte"/>
          <w:rFonts w:ascii="Arial" w:hAnsi="Arial" w:cs="Arial"/>
          <w:b w:val="0"/>
          <w:sz w:val="24"/>
          <w:szCs w:val="24"/>
        </w:rPr>
        <w:t>Rodovias de Acesso: RS 129 e RS 324</w:t>
      </w:r>
    </w:p>
    <w:p w:rsidR="009C58F4" w:rsidRPr="00022A84" w:rsidRDefault="009C58F4" w:rsidP="00F9786C">
      <w:pPr>
        <w:spacing w:after="0" w:line="360" w:lineRule="auto"/>
        <w:jc w:val="both"/>
        <w:rPr>
          <w:rFonts w:ascii="Arial" w:hAnsi="Arial" w:cs="Arial"/>
          <w:sz w:val="24"/>
          <w:szCs w:val="24"/>
        </w:rPr>
      </w:pPr>
    </w:p>
    <w:p w:rsidR="009C58F4" w:rsidRDefault="009C58F4" w:rsidP="00F9786C">
      <w:pPr>
        <w:pStyle w:val="Ttulo4"/>
        <w:spacing w:line="360" w:lineRule="auto"/>
        <w:rPr>
          <w:rStyle w:val="Forte"/>
          <w:rFonts w:ascii="Arial" w:hAnsi="Arial" w:cs="Arial"/>
          <w:szCs w:val="24"/>
        </w:rPr>
      </w:pPr>
      <w:r w:rsidRPr="00022A84">
        <w:rPr>
          <w:rStyle w:val="Forte"/>
          <w:rFonts w:ascii="Arial" w:hAnsi="Arial" w:cs="Arial"/>
          <w:szCs w:val="24"/>
        </w:rPr>
        <w:t>ASPECTOS SÓCIO-ECONÔMICOS</w:t>
      </w:r>
    </w:p>
    <w:p w:rsidR="00096774" w:rsidRPr="00096774" w:rsidRDefault="00096774" w:rsidP="00096774">
      <w:pPr>
        <w:rPr>
          <w:lang w:eastAsia="pt-BR"/>
        </w:rPr>
      </w:pPr>
    </w:p>
    <w:p w:rsidR="009C58F4" w:rsidRPr="00022A84" w:rsidRDefault="00096774" w:rsidP="00F9786C">
      <w:pPr>
        <w:spacing w:after="0" w:line="360" w:lineRule="auto"/>
        <w:rPr>
          <w:rFonts w:ascii="Arial" w:hAnsi="Arial" w:cs="Arial"/>
          <w:sz w:val="24"/>
          <w:szCs w:val="24"/>
        </w:rPr>
      </w:pPr>
      <w:r>
        <w:rPr>
          <w:rStyle w:val="Forte"/>
          <w:rFonts w:ascii="Arial" w:hAnsi="Arial" w:cs="Arial"/>
          <w:b w:val="0"/>
          <w:sz w:val="24"/>
          <w:szCs w:val="24"/>
        </w:rPr>
        <w:tab/>
      </w:r>
      <w:r w:rsidR="009C58F4" w:rsidRPr="00022A84">
        <w:rPr>
          <w:rStyle w:val="Forte"/>
          <w:rFonts w:ascii="Arial" w:hAnsi="Arial" w:cs="Arial"/>
          <w:b w:val="0"/>
          <w:sz w:val="24"/>
          <w:szCs w:val="24"/>
        </w:rPr>
        <w:t>Situação Geoeconômica:</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O Município de São Domingos do Sul localiza-se na micro-região do Alto Taquari na encosta superior do Nordeste, distante da capital </w:t>
      </w:r>
      <w:smartTag w:uri="urn:schemas-microsoft-com:office:smarttags" w:element="metricconverter">
        <w:smartTagPr>
          <w:attr w:name="ProductID" w:val="250 km"/>
        </w:smartTagPr>
        <w:r w:rsidRPr="00022A84">
          <w:rPr>
            <w:rStyle w:val="Forte"/>
            <w:rFonts w:ascii="Arial" w:hAnsi="Arial" w:cs="Arial"/>
            <w:b w:val="0"/>
            <w:sz w:val="24"/>
            <w:szCs w:val="24"/>
          </w:rPr>
          <w:t>250 km</w:t>
        </w:r>
      </w:smartTag>
      <w:r w:rsidRPr="00022A84">
        <w:rPr>
          <w:rStyle w:val="Forte"/>
          <w:rFonts w:ascii="Arial" w:hAnsi="Arial" w:cs="Arial"/>
          <w:b w:val="0"/>
          <w:sz w:val="24"/>
          <w:szCs w:val="24"/>
        </w:rPr>
        <w:t xml:space="preserve">, onde vive uma população de </w:t>
      </w:r>
      <w:r w:rsidR="00401030" w:rsidRPr="00022A84">
        <w:rPr>
          <w:rStyle w:val="Forte"/>
          <w:rFonts w:ascii="Arial" w:hAnsi="Arial" w:cs="Arial"/>
          <w:b w:val="0"/>
          <w:sz w:val="24"/>
          <w:szCs w:val="24"/>
        </w:rPr>
        <w:t xml:space="preserve">2.926 </w:t>
      </w:r>
      <w:r w:rsidRPr="00022A84">
        <w:rPr>
          <w:rStyle w:val="Forte"/>
          <w:rFonts w:ascii="Arial" w:hAnsi="Arial" w:cs="Arial"/>
          <w:b w:val="0"/>
          <w:sz w:val="24"/>
          <w:szCs w:val="24"/>
        </w:rPr>
        <w:t>pessoas, sendo 1.</w:t>
      </w:r>
      <w:r w:rsidR="00401030" w:rsidRPr="00022A84">
        <w:rPr>
          <w:rStyle w:val="Forte"/>
          <w:rFonts w:ascii="Arial" w:hAnsi="Arial" w:cs="Arial"/>
          <w:b w:val="0"/>
          <w:sz w:val="24"/>
          <w:szCs w:val="24"/>
        </w:rPr>
        <w:t>178</w:t>
      </w:r>
      <w:r w:rsidRPr="00022A84">
        <w:rPr>
          <w:rStyle w:val="Forte"/>
          <w:rFonts w:ascii="Arial" w:hAnsi="Arial" w:cs="Arial"/>
          <w:b w:val="0"/>
          <w:sz w:val="24"/>
          <w:szCs w:val="24"/>
        </w:rPr>
        <w:t xml:space="preserve"> moradores da </w:t>
      </w:r>
      <w:r w:rsidR="00401030" w:rsidRPr="00022A84">
        <w:rPr>
          <w:rStyle w:val="Forte"/>
          <w:rFonts w:ascii="Arial" w:hAnsi="Arial" w:cs="Arial"/>
          <w:b w:val="0"/>
          <w:sz w:val="24"/>
          <w:szCs w:val="24"/>
        </w:rPr>
        <w:t>zona rural e 1.748</w:t>
      </w:r>
      <w:r w:rsidRPr="00022A84">
        <w:rPr>
          <w:rStyle w:val="Forte"/>
          <w:rFonts w:ascii="Arial" w:hAnsi="Arial" w:cs="Arial"/>
          <w:b w:val="0"/>
          <w:sz w:val="24"/>
          <w:szCs w:val="24"/>
        </w:rPr>
        <w:t xml:space="preserve"> da zona urbana</w:t>
      </w:r>
      <w:r w:rsidR="00401030" w:rsidRPr="00022A84">
        <w:rPr>
          <w:rStyle w:val="Forte"/>
          <w:rFonts w:ascii="Arial" w:hAnsi="Arial" w:cs="Arial"/>
          <w:b w:val="0"/>
          <w:sz w:val="24"/>
          <w:szCs w:val="24"/>
        </w:rPr>
        <w:t xml:space="preserve"> (IBGE 2010)</w:t>
      </w:r>
      <w:r w:rsidRPr="00022A84">
        <w:rPr>
          <w:rStyle w:val="Forte"/>
          <w:rFonts w:ascii="Arial" w:hAnsi="Arial" w:cs="Arial"/>
          <w:b w:val="0"/>
          <w:sz w:val="24"/>
          <w:szCs w:val="24"/>
        </w:rPr>
        <w:t>. Apresenta uma</w:t>
      </w:r>
      <w:r w:rsidR="00F16EC5" w:rsidRPr="00022A84">
        <w:rPr>
          <w:rStyle w:val="Forte"/>
          <w:rFonts w:ascii="Arial" w:hAnsi="Arial" w:cs="Arial"/>
          <w:b w:val="0"/>
          <w:sz w:val="24"/>
          <w:szCs w:val="24"/>
        </w:rPr>
        <w:t xml:space="preserve"> </w:t>
      </w:r>
      <w:r w:rsidRPr="00022A84">
        <w:rPr>
          <w:rStyle w:val="Forte"/>
          <w:rFonts w:ascii="Arial" w:hAnsi="Arial" w:cs="Arial"/>
          <w:b w:val="0"/>
          <w:sz w:val="24"/>
          <w:szCs w:val="24"/>
        </w:rPr>
        <w:t xml:space="preserve">altitude média de </w:t>
      </w:r>
      <w:smartTag w:uri="urn:schemas-microsoft-com:office:smarttags" w:element="metricconverter">
        <w:smartTagPr>
          <w:attr w:name="ProductID" w:val="720 m"/>
        </w:smartTagPr>
        <w:r w:rsidRPr="00022A84">
          <w:rPr>
            <w:rStyle w:val="Forte"/>
            <w:rFonts w:ascii="Arial" w:hAnsi="Arial" w:cs="Arial"/>
            <w:b w:val="0"/>
            <w:sz w:val="24"/>
            <w:szCs w:val="24"/>
          </w:rPr>
          <w:t>720 m</w:t>
        </w:r>
      </w:smartTag>
      <w:r w:rsidRPr="00022A84">
        <w:rPr>
          <w:rStyle w:val="Forte"/>
          <w:rFonts w:ascii="Arial" w:hAnsi="Arial" w:cs="Arial"/>
          <w:b w:val="0"/>
          <w:sz w:val="24"/>
          <w:szCs w:val="24"/>
        </w:rPr>
        <w:t xml:space="preserve"> acima do nível do mar, limita-se com os municípios de Casca,</w:t>
      </w:r>
      <w:r w:rsidR="00F16EC5" w:rsidRPr="00022A84">
        <w:rPr>
          <w:rStyle w:val="Forte"/>
          <w:rFonts w:ascii="Arial" w:hAnsi="Arial" w:cs="Arial"/>
          <w:b w:val="0"/>
          <w:sz w:val="24"/>
          <w:szCs w:val="24"/>
        </w:rPr>
        <w:t xml:space="preserve"> </w:t>
      </w:r>
      <w:r w:rsidR="00401030" w:rsidRPr="00022A84">
        <w:rPr>
          <w:rStyle w:val="Forte"/>
          <w:rFonts w:ascii="Arial" w:hAnsi="Arial" w:cs="Arial"/>
          <w:b w:val="0"/>
          <w:sz w:val="24"/>
          <w:szCs w:val="24"/>
        </w:rPr>
        <w:t xml:space="preserve">Vanini, </w:t>
      </w:r>
      <w:r w:rsidR="00E526B9" w:rsidRPr="00022A84">
        <w:rPr>
          <w:rStyle w:val="Forte"/>
          <w:rFonts w:ascii="Arial" w:hAnsi="Arial" w:cs="Arial"/>
          <w:b w:val="0"/>
          <w:sz w:val="24"/>
          <w:szCs w:val="24"/>
        </w:rPr>
        <w:t xml:space="preserve">Ciríaco, </w:t>
      </w:r>
      <w:r w:rsidR="00401030" w:rsidRPr="00022A84">
        <w:rPr>
          <w:rStyle w:val="Forte"/>
          <w:rFonts w:ascii="Arial" w:hAnsi="Arial" w:cs="Arial"/>
          <w:b w:val="0"/>
          <w:sz w:val="24"/>
          <w:szCs w:val="24"/>
        </w:rPr>
        <w:t xml:space="preserve">Santo Antônio do Palma </w:t>
      </w:r>
      <w:r w:rsidRPr="00022A84">
        <w:rPr>
          <w:rStyle w:val="Forte"/>
          <w:rFonts w:ascii="Arial" w:hAnsi="Arial" w:cs="Arial"/>
          <w:b w:val="0"/>
          <w:sz w:val="24"/>
          <w:szCs w:val="24"/>
        </w:rPr>
        <w:t>e Paraí.</w:t>
      </w:r>
    </w:p>
    <w:p w:rsidR="00E526B9"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A economia está centrada na agropecuária, extração de basalto, indústrias, comércios e prestação de serviços.</w:t>
      </w:r>
    </w:p>
    <w:p w:rsidR="009C58F4" w:rsidRPr="00022A84" w:rsidRDefault="00E526B9" w:rsidP="00F9786C">
      <w:pPr>
        <w:spacing w:after="0" w:line="360" w:lineRule="auto"/>
        <w:ind w:firstLine="708"/>
        <w:jc w:val="both"/>
        <w:rPr>
          <w:rStyle w:val="Forte"/>
          <w:rFonts w:ascii="Arial" w:hAnsi="Arial" w:cs="Arial"/>
          <w:b w:val="0"/>
          <w:sz w:val="24"/>
          <w:szCs w:val="24"/>
        </w:rPr>
      </w:pPr>
      <w:r w:rsidRPr="00022A84">
        <w:rPr>
          <w:rFonts w:ascii="Arial" w:hAnsi="Arial" w:cs="Arial"/>
          <w:sz w:val="24"/>
          <w:szCs w:val="24"/>
        </w:rPr>
        <w:t xml:space="preserve">Ao todo estão registrados 507 contribuintes na secretaria de finanças, entre empresas (463) e profissionais liberais (44). Possui 120 estabelecimentos de serviços, 102 de comércio, 80 indústrias e 205 estabelecimentos mistos. </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São Domingos do Sul</w:t>
      </w:r>
      <w:r w:rsidR="00695F58" w:rsidRPr="00022A84">
        <w:rPr>
          <w:rStyle w:val="Forte"/>
          <w:rFonts w:ascii="Arial" w:hAnsi="Arial" w:cs="Arial"/>
          <w:b w:val="0"/>
          <w:sz w:val="24"/>
          <w:szCs w:val="24"/>
        </w:rPr>
        <w:t xml:space="preserve"> e</w:t>
      </w:r>
      <w:r w:rsidR="00E526B9" w:rsidRPr="00022A84">
        <w:rPr>
          <w:rStyle w:val="Forte"/>
          <w:rFonts w:ascii="Arial" w:hAnsi="Arial" w:cs="Arial"/>
          <w:b w:val="0"/>
          <w:sz w:val="24"/>
          <w:szCs w:val="24"/>
        </w:rPr>
        <w:t>stá</w:t>
      </w:r>
      <w:r w:rsidRPr="00022A84">
        <w:rPr>
          <w:rStyle w:val="Forte"/>
          <w:rFonts w:ascii="Arial" w:hAnsi="Arial" w:cs="Arial"/>
          <w:b w:val="0"/>
          <w:sz w:val="24"/>
          <w:szCs w:val="24"/>
        </w:rPr>
        <w:t xml:space="preserve">, de certa forma, ligado ao </w:t>
      </w:r>
      <w:r w:rsidR="00F16EC5" w:rsidRPr="00022A84">
        <w:rPr>
          <w:rStyle w:val="Forte"/>
          <w:rFonts w:ascii="Arial" w:hAnsi="Arial" w:cs="Arial"/>
          <w:b w:val="0"/>
          <w:sz w:val="24"/>
          <w:szCs w:val="24"/>
        </w:rPr>
        <w:t>pólo</w:t>
      </w:r>
      <w:r w:rsidRPr="00022A84">
        <w:rPr>
          <w:rStyle w:val="Forte"/>
          <w:rFonts w:ascii="Arial" w:hAnsi="Arial" w:cs="Arial"/>
          <w:b w:val="0"/>
          <w:sz w:val="24"/>
          <w:szCs w:val="24"/>
        </w:rPr>
        <w:t xml:space="preserve"> Regional de Passo Fundo, distante 7</w:t>
      </w:r>
      <w:r w:rsidR="00E526B9" w:rsidRPr="00022A84">
        <w:rPr>
          <w:rStyle w:val="Forte"/>
          <w:rFonts w:ascii="Arial" w:hAnsi="Arial" w:cs="Arial"/>
          <w:b w:val="0"/>
          <w:sz w:val="24"/>
          <w:szCs w:val="24"/>
        </w:rPr>
        <w:t>5</w:t>
      </w:r>
      <w:r w:rsidR="005F21D2">
        <w:rPr>
          <w:rStyle w:val="Forte"/>
          <w:rFonts w:ascii="Arial" w:hAnsi="Arial" w:cs="Arial"/>
          <w:b w:val="0"/>
          <w:sz w:val="24"/>
          <w:szCs w:val="24"/>
        </w:rPr>
        <w:t xml:space="preserve"> </w:t>
      </w:r>
      <w:r w:rsidRPr="00022A84">
        <w:rPr>
          <w:rStyle w:val="Forte"/>
          <w:rFonts w:ascii="Arial" w:hAnsi="Arial" w:cs="Arial"/>
          <w:b w:val="0"/>
          <w:sz w:val="24"/>
          <w:szCs w:val="24"/>
        </w:rPr>
        <w:t>km.  Lá são buscados os serviços Médico-Hospitalares especializados, cursos universitários e comércio</w:t>
      </w:r>
      <w:r w:rsidR="00695F58" w:rsidRPr="00022A84">
        <w:rPr>
          <w:rStyle w:val="Forte"/>
          <w:rFonts w:ascii="Arial" w:hAnsi="Arial" w:cs="Arial"/>
          <w:b w:val="0"/>
          <w:sz w:val="24"/>
          <w:szCs w:val="24"/>
        </w:rPr>
        <w:t>s</w:t>
      </w:r>
      <w:r w:rsidRPr="00022A84">
        <w:rPr>
          <w:rStyle w:val="Forte"/>
          <w:rFonts w:ascii="Arial" w:hAnsi="Arial" w:cs="Arial"/>
          <w:b w:val="0"/>
          <w:sz w:val="24"/>
          <w:szCs w:val="24"/>
        </w:rPr>
        <w:t xml:space="preserve"> mais variado de serviços públicos Estaduais e Federais. Também destacam-se na região outros municípios, com os quais São Domingos tem fortes ligações como:</w:t>
      </w:r>
    </w:p>
    <w:p w:rsidR="009C58F4" w:rsidRPr="00022A84" w:rsidRDefault="005F21D2" w:rsidP="00F9786C">
      <w:pPr>
        <w:spacing w:after="0" w:line="360" w:lineRule="auto"/>
        <w:ind w:firstLine="708"/>
        <w:jc w:val="both"/>
        <w:rPr>
          <w:rStyle w:val="Forte"/>
          <w:rFonts w:ascii="Arial" w:hAnsi="Arial" w:cs="Arial"/>
          <w:b w:val="0"/>
          <w:sz w:val="24"/>
          <w:szCs w:val="24"/>
        </w:rPr>
      </w:pPr>
      <w:r>
        <w:rPr>
          <w:rStyle w:val="Forte"/>
          <w:rFonts w:ascii="Arial" w:hAnsi="Arial" w:cs="Arial"/>
          <w:b w:val="0"/>
          <w:sz w:val="24"/>
          <w:szCs w:val="24"/>
        </w:rPr>
        <w:lastRenderedPageBreak/>
        <w:t>CASCA: distante 12 k</w:t>
      </w:r>
      <w:r w:rsidR="009C58F4" w:rsidRPr="00022A84">
        <w:rPr>
          <w:rStyle w:val="Forte"/>
          <w:rFonts w:ascii="Arial" w:hAnsi="Arial" w:cs="Arial"/>
          <w:b w:val="0"/>
          <w:sz w:val="24"/>
          <w:szCs w:val="24"/>
        </w:rPr>
        <w:t>m, Município mãe, com boa estr</w:t>
      </w:r>
      <w:r w:rsidR="00F16EC5" w:rsidRPr="00022A84">
        <w:rPr>
          <w:rStyle w:val="Forte"/>
          <w:rFonts w:ascii="Arial" w:hAnsi="Arial" w:cs="Arial"/>
          <w:b w:val="0"/>
          <w:sz w:val="24"/>
          <w:szCs w:val="24"/>
        </w:rPr>
        <w:t>utura sócio-econômica, comércio avançado, indú</w:t>
      </w:r>
      <w:r w:rsidR="009C58F4" w:rsidRPr="00022A84">
        <w:rPr>
          <w:rStyle w:val="Forte"/>
          <w:rFonts w:ascii="Arial" w:hAnsi="Arial" w:cs="Arial"/>
          <w:b w:val="0"/>
          <w:sz w:val="24"/>
          <w:szCs w:val="24"/>
        </w:rPr>
        <w:t>strias, bancos, extensão de cursos universitários de Passo Fundo. Lá também são buscados serviços públicos como</w:t>
      </w:r>
      <w:r w:rsidR="00E526B9" w:rsidRPr="00022A84">
        <w:rPr>
          <w:rStyle w:val="Forte"/>
          <w:rFonts w:ascii="Arial" w:hAnsi="Arial" w:cs="Arial"/>
          <w:b w:val="0"/>
          <w:sz w:val="24"/>
          <w:szCs w:val="24"/>
        </w:rPr>
        <w:t>:</w:t>
      </w:r>
      <w:r w:rsidR="009C58F4" w:rsidRPr="00022A84">
        <w:rPr>
          <w:rStyle w:val="Forte"/>
          <w:rFonts w:ascii="Arial" w:hAnsi="Arial" w:cs="Arial"/>
          <w:b w:val="0"/>
          <w:sz w:val="24"/>
          <w:szCs w:val="24"/>
        </w:rPr>
        <w:t xml:space="preserve"> Fórum, Exatoria Estadual, Delegacia de Polícia e Bancos.</w:t>
      </w:r>
    </w:p>
    <w:p w:rsidR="009C58F4" w:rsidRPr="00022A84" w:rsidRDefault="005F21D2" w:rsidP="00F9786C">
      <w:pPr>
        <w:spacing w:after="0" w:line="360" w:lineRule="auto"/>
        <w:ind w:firstLine="708"/>
        <w:jc w:val="both"/>
        <w:rPr>
          <w:rStyle w:val="Forte"/>
          <w:rFonts w:ascii="Arial" w:hAnsi="Arial" w:cs="Arial"/>
          <w:b w:val="0"/>
          <w:sz w:val="24"/>
          <w:szCs w:val="24"/>
        </w:rPr>
      </w:pPr>
      <w:r>
        <w:rPr>
          <w:rStyle w:val="Forte"/>
          <w:rFonts w:ascii="Arial" w:hAnsi="Arial" w:cs="Arial"/>
          <w:b w:val="0"/>
          <w:sz w:val="24"/>
          <w:szCs w:val="24"/>
        </w:rPr>
        <w:t>PARAÍ: distante 12 k</w:t>
      </w:r>
      <w:r w:rsidR="00E526B9" w:rsidRPr="00022A84">
        <w:rPr>
          <w:rStyle w:val="Forte"/>
          <w:rFonts w:ascii="Arial" w:hAnsi="Arial" w:cs="Arial"/>
          <w:b w:val="0"/>
          <w:sz w:val="24"/>
          <w:szCs w:val="24"/>
        </w:rPr>
        <w:t>m</w:t>
      </w:r>
      <w:r w:rsidR="009C58F4" w:rsidRPr="00022A84">
        <w:rPr>
          <w:rStyle w:val="Forte"/>
          <w:rFonts w:ascii="Arial" w:hAnsi="Arial" w:cs="Arial"/>
          <w:b w:val="0"/>
          <w:sz w:val="24"/>
          <w:szCs w:val="24"/>
        </w:rPr>
        <w:t>, também um município com boa estrutura sócio-econômica, porém a única grande dependência é com relação ao escoamento de basalto extraído em São Domingos do Sul, pois 80% dele é comercializado por Paraí.</w:t>
      </w:r>
    </w:p>
    <w:p w:rsidR="009C58F4" w:rsidRPr="00022A84" w:rsidRDefault="005F21D2" w:rsidP="00F9786C">
      <w:pPr>
        <w:spacing w:after="0" w:line="360" w:lineRule="auto"/>
        <w:ind w:firstLine="708"/>
        <w:jc w:val="both"/>
        <w:rPr>
          <w:rStyle w:val="Forte"/>
          <w:rFonts w:ascii="Arial" w:hAnsi="Arial" w:cs="Arial"/>
          <w:b w:val="0"/>
          <w:sz w:val="24"/>
          <w:szCs w:val="24"/>
        </w:rPr>
      </w:pPr>
      <w:r>
        <w:rPr>
          <w:rStyle w:val="Forte"/>
          <w:rFonts w:ascii="Arial" w:hAnsi="Arial" w:cs="Arial"/>
          <w:b w:val="0"/>
          <w:sz w:val="24"/>
          <w:szCs w:val="24"/>
        </w:rPr>
        <w:t>VANINI: distante 10 k</w:t>
      </w:r>
      <w:r w:rsidR="009C58F4" w:rsidRPr="00022A84">
        <w:rPr>
          <w:rStyle w:val="Forte"/>
          <w:rFonts w:ascii="Arial" w:hAnsi="Arial" w:cs="Arial"/>
          <w:b w:val="0"/>
          <w:sz w:val="24"/>
          <w:szCs w:val="24"/>
        </w:rPr>
        <w:t xml:space="preserve">m de São Domingos, Vanini foi emancipado na mesma época, e tem características semelhantes. </w:t>
      </w:r>
    </w:p>
    <w:p w:rsidR="009C58F4" w:rsidRPr="00022A84" w:rsidRDefault="009C58F4" w:rsidP="00F9786C">
      <w:pPr>
        <w:spacing w:after="0" w:line="360" w:lineRule="auto"/>
        <w:jc w:val="both"/>
        <w:rPr>
          <w:rStyle w:val="Forte"/>
          <w:rFonts w:ascii="Arial" w:hAnsi="Arial" w:cs="Arial"/>
          <w:b w:val="0"/>
          <w:sz w:val="24"/>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CONTRIBUIÇÕES SETORIAS</w:t>
      </w:r>
    </w:p>
    <w:p w:rsidR="009C58F4" w:rsidRPr="00022A84" w:rsidRDefault="009C58F4" w:rsidP="00F9786C">
      <w:pPr>
        <w:spacing w:after="0" w:line="360" w:lineRule="auto"/>
        <w:jc w:val="center"/>
        <w:rPr>
          <w:rStyle w:val="Forte"/>
          <w:rFonts w:ascii="Arial" w:hAnsi="Arial" w:cs="Arial"/>
          <w:b w:val="0"/>
          <w:sz w:val="24"/>
          <w:szCs w:val="24"/>
        </w:rPr>
      </w:pPr>
    </w:p>
    <w:p w:rsidR="009C58F4" w:rsidRPr="00022A84" w:rsidRDefault="009C58F4" w:rsidP="00B54260">
      <w:pPr>
        <w:pStyle w:val="Corpodetexto2"/>
        <w:spacing w:line="360" w:lineRule="auto"/>
        <w:ind w:firstLine="708"/>
        <w:jc w:val="both"/>
        <w:rPr>
          <w:rStyle w:val="Forte"/>
          <w:rFonts w:ascii="Arial" w:hAnsi="Arial" w:cs="Arial"/>
          <w:b w:val="0"/>
          <w:szCs w:val="24"/>
        </w:rPr>
      </w:pPr>
      <w:r w:rsidRPr="00022A84">
        <w:rPr>
          <w:rStyle w:val="Forte"/>
          <w:rFonts w:ascii="Arial" w:hAnsi="Arial" w:cs="Arial"/>
          <w:b w:val="0"/>
          <w:szCs w:val="24"/>
        </w:rPr>
        <w:t>O setor Agropecuário participa com</w:t>
      </w:r>
      <w:r w:rsidR="005333E8" w:rsidRPr="00022A84">
        <w:rPr>
          <w:rStyle w:val="Forte"/>
          <w:rFonts w:ascii="Arial" w:hAnsi="Arial" w:cs="Arial"/>
          <w:b w:val="0"/>
          <w:szCs w:val="24"/>
        </w:rPr>
        <w:t xml:space="preserve"> </w:t>
      </w:r>
      <w:r w:rsidR="00C42BBD" w:rsidRPr="00022A84">
        <w:rPr>
          <w:rStyle w:val="Forte"/>
          <w:rFonts w:ascii="Arial" w:hAnsi="Arial" w:cs="Arial"/>
          <w:b w:val="0"/>
          <w:szCs w:val="24"/>
        </w:rPr>
        <w:t>71,30</w:t>
      </w:r>
      <w:r w:rsidRPr="00022A84">
        <w:rPr>
          <w:rStyle w:val="Forte"/>
          <w:rFonts w:ascii="Arial" w:hAnsi="Arial" w:cs="Arial"/>
          <w:b w:val="0"/>
          <w:szCs w:val="24"/>
        </w:rPr>
        <w:t>% do ICMS,</w:t>
      </w:r>
      <w:r w:rsidR="00C42BBD" w:rsidRPr="00022A84">
        <w:rPr>
          <w:rStyle w:val="Forte"/>
          <w:rFonts w:ascii="Arial" w:hAnsi="Arial" w:cs="Arial"/>
          <w:b w:val="0"/>
          <w:szCs w:val="24"/>
        </w:rPr>
        <w:t xml:space="preserve"> do ano de 2013</w:t>
      </w:r>
      <w:r w:rsidRPr="00022A84">
        <w:rPr>
          <w:rStyle w:val="Forte"/>
          <w:rFonts w:ascii="Arial" w:hAnsi="Arial" w:cs="Arial"/>
          <w:b w:val="0"/>
          <w:szCs w:val="24"/>
        </w:rPr>
        <w:t xml:space="preserve"> e o ret</w:t>
      </w:r>
      <w:r w:rsidR="005333E8" w:rsidRPr="00022A84">
        <w:rPr>
          <w:rStyle w:val="Forte"/>
          <w:rFonts w:ascii="Arial" w:hAnsi="Arial" w:cs="Arial"/>
          <w:b w:val="0"/>
          <w:szCs w:val="24"/>
        </w:rPr>
        <w:t>orno gerado pelo comércio e indú</w:t>
      </w:r>
      <w:r w:rsidRPr="00022A84">
        <w:rPr>
          <w:rStyle w:val="Forte"/>
          <w:rFonts w:ascii="Arial" w:hAnsi="Arial" w:cs="Arial"/>
          <w:b w:val="0"/>
          <w:szCs w:val="24"/>
        </w:rPr>
        <w:t xml:space="preserve">strias chega a </w:t>
      </w:r>
      <w:r w:rsidR="00C42BBD" w:rsidRPr="00022A84">
        <w:rPr>
          <w:rStyle w:val="Forte"/>
          <w:rFonts w:ascii="Arial" w:hAnsi="Arial" w:cs="Arial"/>
          <w:b w:val="0"/>
          <w:szCs w:val="24"/>
        </w:rPr>
        <w:t>28,70</w:t>
      </w:r>
      <w:r w:rsidRPr="00022A84">
        <w:rPr>
          <w:rStyle w:val="Forte"/>
          <w:rFonts w:ascii="Arial" w:hAnsi="Arial" w:cs="Arial"/>
          <w:b w:val="0"/>
          <w:szCs w:val="24"/>
        </w:rPr>
        <w:t>%, e sua maioria provém da comercialização do produto do setor primário. Com isso é possível perceber a importância da agricultura para São Domingos do Sul, além de que boa parte da população vive na área rural. Destacando-se com principais atividades agrícolas, a suinocultura, o cultivo de fumo e milho, a avicultura de corte, a produção de leite. Há perspectivas para o futuro de outras cultivares.</w:t>
      </w:r>
    </w:p>
    <w:p w:rsidR="009C58F4" w:rsidRDefault="005F21D2" w:rsidP="00022A84">
      <w:pPr>
        <w:pStyle w:val="Corpodetexto2"/>
        <w:tabs>
          <w:tab w:val="left" w:pos="1800"/>
        </w:tabs>
        <w:spacing w:line="360" w:lineRule="auto"/>
        <w:ind w:firstLine="708"/>
        <w:jc w:val="both"/>
        <w:rPr>
          <w:rStyle w:val="Forte"/>
          <w:rFonts w:ascii="Arial" w:hAnsi="Arial" w:cs="Arial"/>
          <w:b w:val="0"/>
          <w:szCs w:val="24"/>
        </w:rPr>
      </w:pPr>
      <w:r>
        <w:rPr>
          <w:rStyle w:val="Forte"/>
          <w:rFonts w:ascii="Arial" w:hAnsi="Arial" w:cs="Arial"/>
          <w:b w:val="0"/>
          <w:szCs w:val="24"/>
        </w:rPr>
        <w:t>Quanto à</w:t>
      </w:r>
      <w:r w:rsidR="009C58F4" w:rsidRPr="00022A84">
        <w:rPr>
          <w:rStyle w:val="Forte"/>
          <w:rFonts w:ascii="Arial" w:hAnsi="Arial" w:cs="Arial"/>
          <w:b w:val="0"/>
          <w:szCs w:val="24"/>
        </w:rPr>
        <w:t xml:space="preserve">s indústrias a maioria é de pequeno porte e atende basicamente o mercado local, e surgiram de pequenos negócios dos proprietários. </w:t>
      </w:r>
    </w:p>
    <w:p w:rsidR="00F85053" w:rsidRPr="00022A84" w:rsidRDefault="00F85053" w:rsidP="00F9786C">
      <w:pPr>
        <w:pStyle w:val="Ttulo1"/>
        <w:spacing w:line="360" w:lineRule="auto"/>
        <w:rPr>
          <w:rStyle w:val="Forte"/>
          <w:rFonts w:ascii="Arial" w:hAnsi="Arial" w:cs="Arial"/>
          <w:szCs w:val="24"/>
        </w:rPr>
      </w:pPr>
    </w:p>
    <w:p w:rsidR="009C58F4" w:rsidRPr="00022A84" w:rsidRDefault="009C58F4" w:rsidP="00F9786C">
      <w:pPr>
        <w:pStyle w:val="Ttulo1"/>
        <w:spacing w:line="360" w:lineRule="auto"/>
        <w:rPr>
          <w:rStyle w:val="Forte"/>
          <w:rFonts w:ascii="Arial" w:hAnsi="Arial" w:cs="Arial"/>
          <w:szCs w:val="24"/>
        </w:rPr>
      </w:pPr>
      <w:r w:rsidRPr="00022A84">
        <w:rPr>
          <w:rStyle w:val="Forte"/>
          <w:rFonts w:ascii="Arial" w:hAnsi="Arial" w:cs="Arial"/>
          <w:szCs w:val="24"/>
        </w:rPr>
        <w:t>PONTOS TURÍSTICOS</w:t>
      </w:r>
    </w:p>
    <w:p w:rsidR="009C58F4" w:rsidRPr="00022A84" w:rsidRDefault="009C58F4" w:rsidP="00F9786C">
      <w:pPr>
        <w:spacing w:after="0" w:line="360" w:lineRule="auto"/>
        <w:jc w:val="center"/>
        <w:rPr>
          <w:rFonts w:ascii="Arial" w:hAnsi="Arial" w:cs="Arial"/>
          <w:sz w:val="24"/>
          <w:szCs w:val="24"/>
        </w:rPr>
      </w:pP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A natureza, a religiosidade, o conhecimento, o resgate cultural e o desenvolvimento pelos sistemas locais de produção formam o sistema de turismo local, próprio para municípios com pequenas propriedades e descendências culturais específicas. </w:t>
      </w:r>
    </w:p>
    <w:p w:rsidR="009C58F4" w:rsidRPr="00022A84" w:rsidRDefault="00F16EC5" w:rsidP="00F9786C">
      <w:pPr>
        <w:spacing w:after="0" w:line="360" w:lineRule="auto"/>
        <w:jc w:val="both"/>
        <w:rPr>
          <w:rFonts w:ascii="Arial" w:hAnsi="Arial" w:cs="Arial"/>
          <w:sz w:val="24"/>
          <w:szCs w:val="24"/>
        </w:rPr>
      </w:pPr>
      <w:r w:rsidRPr="00022A84">
        <w:rPr>
          <w:rStyle w:val="Forte"/>
          <w:rFonts w:ascii="Arial" w:hAnsi="Arial" w:cs="Arial"/>
          <w:b w:val="0"/>
          <w:sz w:val="24"/>
          <w:szCs w:val="24"/>
        </w:rPr>
        <w:lastRenderedPageBreak/>
        <w:tab/>
      </w:r>
      <w:r w:rsidR="009C58F4" w:rsidRPr="00022A84">
        <w:rPr>
          <w:rStyle w:val="Forte"/>
          <w:rFonts w:ascii="Arial" w:hAnsi="Arial" w:cs="Arial"/>
          <w:b w:val="0"/>
          <w:sz w:val="24"/>
          <w:szCs w:val="24"/>
        </w:rPr>
        <w:t xml:space="preserve">Destacam-se alguns pontos turísticos, como: </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Igreja São Domingos - construída em estilo gótico com belos altares e imagens. Jazigo </w:t>
      </w:r>
      <w:r w:rsidR="00E526B9" w:rsidRPr="00022A84">
        <w:rPr>
          <w:rStyle w:val="Forte"/>
          <w:rFonts w:ascii="Arial" w:hAnsi="Arial" w:cs="Arial"/>
          <w:b w:val="0"/>
          <w:sz w:val="24"/>
          <w:szCs w:val="24"/>
        </w:rPr>
        <w:t>Servo de Deus J</w:t>
      </w:r>
      <w:r w:rsidRPr="00022A84">
        <w:rPr>
          <w:rStyle w:val="Forte"/>
          <w:rFonts w:ascii="Arial" w:hAnsi="Arial" w:cs="Arial"/>
          <w:b w:val="0"/>
          <w:sz w:val="24"/>
          <w:szCs w:val="24"/>
        </w:rPr>
        <w:t xml:space="preserve">oão Benvegnú - local visitado durante todo o ano por pessoas devotas ao Monsenhor, onde acontece, no primeiro domingo de janeiro a Romaria Vocacional em honra ao pároco que desempenhou um importante papel na criação e desenvolvimento do município, tendo uma visão a frente do seu tempo. </w:t>
      </w:r>
    </w:p>
    <w:p w:rsidR="00E526B9" w:rsidRPr="00022A84" w:rsidRDefault="00E526B9"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Museu Servo de Deus João Benvegnú - local onde se encontram objetos utilizados por ele em vida e doações de devotos. </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 xml:space="preserve">Cascata - queda da água de 65m de altura, localizada entre a mata virgem localizada na comunidade de Seis de Maio. </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Capela São Gotardo – capela tombada pelo patrimônio histórico pela Lei Municipal 147 de 12 de dezembro de 1991. </w:t>
      </w:r>
    </w:p>
    <w:p w:rsidR="00A82124" w:rsidRPr="00022A84" w:rsidRDefault="00A8212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Capela Santuário Rainha da Paz - capela tombada pelo patrimônio histórico pela Lei Municipal 636 de 24 de setembro de 2002.</w:t>
      </w: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Mineração - pedreiras e extração de basalto quase em sua totalidade no distrito de Santa Gema.</w:t>
      </w:r>
    </w:p>
    <w:p w:rsidR="009C58F4"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Banda Cerbaro – Instituída pela Lei nº 808 de 25 de maio de 2005 como Patrimônio Histórico Cultural e de utilidade pública do município de São Domingos do Sul, criada pelos descendentes da família Cerbaro, há mais de cem anos.</w:t>
      </w:r>
    </w:p>
    <w:p w:rsidR="009C58F4" w:rsidRPr="00022A84" w:rsidRDefault="009C58F4" w:rsidP="00F9786C">
      <w:pPr>
        <w:spacing w:after="0" w:line="360" w:lineRule="auto"/>
        <w:jc w:val="both"/>
        <w:rPr>
          <w:rFonts w:ascii="Arial" w:hAnsi="Arial" w:cs="Arial"/>
          <w:b/>
          <w:sz w:val="24"/>
          <w:szCs w:val="24"/>
        </w:rPr>
      </w:pPr>
    </w:p>
    <w:p w:rsidR="009C58F4" w:rsidRDefault="00B868C9" w:rsidP="00F9786C">
      <w:pPr>
        <w:spacing w:after="0" w:line="360" w:lineRule="auto"/>
        <w:jc w:val="center"/>
        <w:rPr>
          <w:rStyle w:val="Forte"/>
          <w:rFonts w:ascii="Arial" w:hAnsi="Arial" w:cs="Arial"/>
          <w:sz w:val="24"/>
          <w:szCs w:val="24"/>
        </w:rPr>
      </w:pPr>
      <w:r w:rsidRPr="006516CE">
        <w:rPr>
          <w:rStyle w:val="Forte"/>
          <w:rFonts w:ascii="Arial" w:hAnsi="Arial" w:cs="Arial"/>
          <w:sz w:val="24"/>
          <w:szCs w:val="24"/>
        </w:rPr>
        <w:t>EDUCAÇÃO E CULTURA</w:t>
      </w:r>
    </w:p>
    <w:p w:rsidR="00B868C9" w:rsidRPr="00022A84" w:rsidRDefault="00B868C9" w:rsidP="00F9786C">
      <w:pPr>
        <w:spacing w:after="0" w:line="360" w:lineRule="auto"/>
        <w:jc w:val="center"/>
        <w:rPr>
          <w:rFonts w:ascii="Arial" w:hAnsi="Arial" w:cs="Arial"/>
          <w:sz w:val="24"/>
          <w:szCs w:val="24"/>
        </w:rPr>
      </w:pPr>
    </w:p>
    <w:p w:rsidR="00156309" w:rsidRDefault="00B868C9" w:rsidP="00B868C9">
      <w:pPr>
        <w:spacing w:after="0" w:line="360" w:lineRule="auto"/>
        <w:ind w:firstLine="708"/>
        <w:jc w:val="both"/>
        <w:rPr>
          <w:rFonts w:ascii="Arial" w:hAnsi="Arial" w:cs="Arial"/>
          <w:color w:val="000000"/>
          <w:sz w:val="24"/>
          <w:szCs w:val="24"/>
        </w:rPr>
      </w:pPr>
      <w:r w:rsidRPr="00156309">
        <w:rPr>
          <w:rFonts w:ascii="Arial" w:hAnsi="Arial" w:cs="Arial"/>
          <w:color w:val="000000"/>
          <w:sz w:val="24"/>
          <w:szCs w:val="24"/>
        </w:rPr>
        <w:t xml:space="preserve">No Município não existem estabelecimentos de ensino particular, temos  quatro escolas sendo duas estaduais e duas municipais, as duas primeiras atendem ensino fundamental e médio sendo, </w:t>
      </w:r>
      <w:r w:rsidRPr="00156309">
        <w:rPr>
          <w:rStyle w:val="Forte"/>
          <w:rFonts w:ascii="Arial" w:hAnsi="Arial" w:cs="Arial"/>
          <w:b w:val="0"/>
          <w:sz w:val="24"/>
          <w:szCs w:val="24"/>
        </w:rPr>
        <w:t xml:space="preserve">uma localizada na sede, EEEM Frederico Benvegnú com 292 alunos, sendo 185 alunos no Ensino Fundamental e 107 no Ensino Médio. EEEF Giovani Mognon localizada no Distrito de Santa Gema com um total de 95 alunos, todos alunos do ensino </w:t>
      </w:r>
      <w:r w:rsidRPr="00156309">
        <w:rPr>
          <w:rStyle w:val="Forte"/>
          <w:rFonts w:ascii="Arial" w:hAnsi="Arial" w:cs="Arial"/>
          <w:b w:val="0"/>
          <w:sz w:val="24"/>
          <w:szCs w:val="24"/>
        </w:rPr>
        <w:lastRenderedPageBreak/>
        <w:t>fundamental</w:t>
      </w:r>
      <w:r w:rsidRPr="00156309">
        <w:rPr>
          <w:rFonts w:ascii="Arial" w:hAnsi="Arial" w:cs="Arial"/>
          <w:color w:val="000000"/>
          <w:sz w:val="24"/>
          <w:szCs w:val="24"/>
        </w:rPr>
        <w:t xml:space="preserve">  e as municipais são de Educação Infantil, sendo EMEI</w:t>
      </w:r>
      <w:r w:rsidRPr="00156309">
        <w:rPr>
          <w:rStyle w:val="Forte"/>
          <w:rFonts w:ascii="Arial" w:hAnsi="Arial" w:cs="Arial"/>
          <w:sz w:val="24"/>
          <w:szCs w:val="24"/>
        </w:rPr>
        <w:t xml:space="preserve"> </w:t>
      </w:r>
      <w:r w:rsidRPr="00156309">
        <w:rPr>
          <w:rStyle w:val="Forte"/>
          <w:rFonts w:ascii="Arial" w:hAnsi="Arial" w:cs="Arial"/>
          <w:b w:val="0"/>
          <w:sz w:val="24"/>
          <w:szCs w:val="24"/>
        </w:rPr>
        <w:t>Criança Feliz na sede municipal atendendo  86 alunos, sendo 57 alunos de Creche e 29 alunos de Pré-Escola. EMEI Algodão Doce localizada no Distrito de Santa Gema que atende 21 alunos de Pré-Escola.</w:t>
      </w:r>
      <w:r w:rsidRPr="00156309">
        <w:rPr>
          <w:rFonts w:ascii="Arial" w:hAnsi="Arial" w:cs="Arial"/>
          <w:color w:val="000000"/>
          <w:sz w:val="24"/>
          <w:szCs w:val="24"/>
        </w:rPr>
        <w:t xml:space="preserve"> </w:t>
      </w:r>
    </w:p>
    <w:p w:rsidR="00156309" w:rsidRDefault="00B868C9" w:rsidP="00B868C9">
      <w:pPr>
        <w:spacing w:after="0" w:line="360" w:lineRule="auto"/>
        <w:ind w:firstLine="708"/>
        <w:jc w:val="both"/>
        <w:rPr>
          <w:rFonts w:ascii="Arial" w:hAnsi="Arial" w:cs="Arial"/>
          <w:color w:val="000000"/>
          <w:sz w:val="24"/>
          <w:szCs w:val="24"/>
        </w:rPr>
      </w:pPr>
      <w:r w:rsidRPr="00156309">
        <w:rPr>
          <w:rFonts w:ascii="Arial" w:hAnsi="Arial" w:cs="Arial"/>
          <w:color w:val="000000"/>
          <w:sz w:val="24"/>
          <w:szCs w:val="24"/>
        </w:rPr>
        <w:t>Como podemos constatar através do estudo realizado para elaboração do presente PME, não temos nenhuma</w:t>
      </w:r>
      <w:r>
        <w:rPr>
          <w:rFonts w:ascii="Arial" w:hAnsi="Arial" w:cs="Arial"/>
          <w:color w:val="000000"/>
          <w:sz w:val="24"/>
          <w:szCs w:val="24"/>
        </w:rPr>
        <w:t xml:space="preserve"> criança </w:t>
      </w:r>
      <w:r w:rsidRPr="006516CE">
        <w:rPr>
          <w:rFonts w:ascii="Arial" w:hAnsi="Arial" w:cs="Arial"/>
          <w:color w:val="000000"/>
          <w:sz w:val="24"/>
          <w:szCs w:val="24"/>
        </w:rPr>
        <w:t>aguardando por vaga. Atendemos 1</w:t>
      </w:r>
      <w:r>
        <w:rPr>
          <w:rFonts w:ascii="Arial" w:hAnsi="Arial" w:cs="Arial"/>
          <w:color w:val="000000"/>
          <w:sz w:val="24"/>
          <w:szCs w:val="24"/>
        </w:rPr>
        <w:t xml:space="preserve">00% das crianças de pré escola </w:t>
      </w:r>
      <w:r w:rsidRPr="006516CE">
        <w:rPr>
          <w:rFonts w:ascii="Arial" w:hAnsi="Arial" w:cs="Arial"/>
          <w:color w:val="000000"/>
          <w:sz w:val="24"/>
          <w:szCs w:val="24"/>
        </w:rPr>
        <w:t>e</w:t>
      </w:r>
      <w:r>
        <w:rPr>
          <w:rFonts w:ascii="Arial" w:hAnsi="Arial" w:cs="Arial"/>
          <w:color w:val="000000"/>
          <w:sz w:val="24"/>
          <w:szCs w:val="24"/>
        </w:rPr>
        <w:t xml:space="preserve"> os menores de 4 anos de idade </w:t>
      </w:r>
      <w:r w:rsidRPr="006516CE">
        <w:rPr>
          <w:rFonts w:ascii="Arial" w:hAnsi="Arial" w:cs="Arial"/>
          <w:color w:val="000000"/>
          <w:sz w:val="24"/>
          <w:szCs w:val="24"/>
        </w:rPr>
        <w:t>são atendid</w:t>
      </w:r>
      <w:r>
        <w:rPr>
          <w:rFonts w:ascii="Arial" w:hAnsi="Arial" w:cs="Arial"/>
          <w:color w:val="000000"/>
          <w:sz w:val="24"/>
          <w:szCs w:val="24"/>
        </w:rPr>
        <w:t xml:space="preserve">os de forma integral desde que </w:t>
      </w:r>
      <w:r w:rsidRPr="006516CE">
        <w:rPr>
          <w:rFonts w:ascii="Arial" w:hAnsi="Arial" w:cs="Arial"/>
          <w:color w:val="000000"/>
          <w:sz w:val="24"/>
          <w:szCs w:val="24"/>
        </w:rPr>
        <w:t xml:space="preserve">caminhem já que não possuímos estrutura para atendimento de berçário e nem procura por essas vagas. </w:t>
      </w:r>
      <w:r>
        <w:rPr>
          <w:rFonts w:ascii="Arial" w:hAnsi="Arial" w:cs="Arial"/>
          <w:color w:val="000000"/>
          <w:sz w:val="24"/>
          <w:szCs w:val="24"/>
        </w:rPr>
        <w:t>Os alunos que necessitam de transporte escolar são atendidos</w:t>
      </w:r>
      <w:r w:rsidRPr="006516CE">
        <w:rPr>
          <w:rFonts w:ascii="Arial" w:hAnsi="Arial" w:cs="Arial"/>
          <w:color w:val="000000"/>
          <w:sz w:val="24"/>
          <w:szCs w:val="24"/>
        </w:rPr>
        <w:t xml:space="preserve"> inclusive com cadeirinhas próprias para isso </w:t>
      </w:r>
      <w:r>
        <w:rPr>
          <w:rFonts w:ascii="Arial" w:hAnsi="Arial" w:cs="Arial"/>
          <w:color w:val="000000"/>
          <w:sz w:val="24"/>
          <w:szCs w:val="24"/>
        </w:rPr>
        <w:t>com acompanhamento d</w:t>
      </w:r>
      <w:r w:rsidRPr="006516CE">
        <w:rPr>
          <w:rFonts w:ascii="Arial" w:hAnsi="Arial" w:cs="Arial"/>
          <w:color w:val="000000"/>
          <w:sz w:val="24"/>
          <w:szCs w:val="24"/>
        </w:rPr>
        <w:t>e monitoras</w:t>
      </w:r>
      <w:r>
        <w:rPr>
          <w:rFonts w:ascii="Arial" w:hAnsi="Arial" w:cs="Arial"/>
          <w:color w:val="000000"/>
          <w:sz w:val="24"/>
          <w:szCs w:val="24"/>
        </w:rPr>
        <w:t xml:space="preserve"> </w:t>
      </w:r>
      <w:r w:rsidRPr="006516CE">
        <w:rPr>
          <w:rFonts w:ascii="Arial" w:hAnsi="Arial" w:cs="Arial"/>
          <w:color w:val="000000"/>
          <w:sz w:val="24"/>
          <w:szCs w:val="24"/>
        </w:rPr>
        <w:t xml:space="preserve">dentro dos ônibus. </w:t>
      </w:r>
    </w:p>
    <w:p w:rsidR="00B868C9" w:rsidRPr="006516CE" w:rsidRDefault="00B868C9" w:rsidP="00B868C9">
      <w:pPr>
        <w:spacing w:after="0" w:line="360" w:lineRule="auto"/>
        <w:ind w:firstLine="708"/>
        <w:jc w:val="both"/>
        <w:rPr>
          <w:rFonts w:ascii="Arial" w:hAnsi="Arial" w:cs="Arial"/>
          <w:sz w:val="24"/>
          <w:szCs w:val="24"/>
        </w:rPr>
      </w:pPr>
      <w:r w:rsidRPr="006516CE">
        <w:rPr>
          <w:rFonts w:ascii="Arial" w:hAnsi="Arial" w:cs="Arial"/>
          <w:color w:val="000000"/>
          <w:sz w:val="24"/>
          <w:szCs w:val="24"/>
        </w:rPr>
        <w:t>Algum</w:t>
      </w:r>
      <w:r>
        <w:rPr>
          <w:rFonts w:ascii="Arial" w:hAnsi="Arial" w:cs="Arial"/>
          <w:color w:val="000000"/>
          <w:sz w:val="24"/>
          <w:szCs w:val="24"/>
        </w:rPr>
        <w:t xml:space="preserve">as crianças nessa faixa etária </w:t>
      </w:r>
      <w:r w:rsidRPr="006516CE">
        <w:rPr>
          <w:rFonts w:ascii="Arial" w:hAnsi="Arial" w:cs="Arial"/>
          <w:color w:val="000000"/>
          <w:sz w:val="24"/>
          <w:szCs w:val="24"/>
        </w:rPr>
        <w:t>não frequentam a escola por opção dos pais</w:t>
      </w:r>
      <w:r>
        <w:rPr>
          <w:rFonts w:ascii="Arial" w:hAnsi="Arial" w:cs="Arial"/>
          <w:color w:val="000000"/>
          <w:sz w:val="24"/>
          <w:szCs w:val="24"/>
        </w:rPr>
        <w:t>,</w:t>
      </w:r>
      <w:r w:rsidRPr="006516CE">
        <w:rPr>
          <w:rFonts w:ascii="Arial" w:hAnsi="Arial" w:cs="Arial"/>
          <w:color w:val="000000"/>
          <w:sz w:val="24"/>
          <w:szCs w:val="24"/>
        </w:rPr>
        <w:t xml:space="preserve"> que em muitos casos a mãe não trabalha fora</w:t>
      </w:r>
      <w:r>
        <w:rPr>
          <w:rFonts w:ascii="Arial" w:hAnsi="Arial" w:cs="Arial"/>
          <w:color w:val="000000"/>
          <w:sz w:val="24"/>
          <w:szCs w:val="24"/>
        </w:rPr>
        <w:t>,</w:t>
      </w:r>
      <w:r w:rsidRPr="006516CE">
        <w:rPr>
          <w:rFonts w:ascii="Arial" w:hAnsi="Arial" w:cs="Arial"/>
          <w:color w:val="000000"/>
          <w:sz w:val="24"/>
          <w:szCs w:val="24"/>
        </w:rPr>
        <w:t xml:space="preserve"> e prefere ficar em casa com seus filhos até que tenham idade para frequentar a pré- escola</w:t>
      </w:r>
      <w:r>
        <w:rPr>
          <w:rFonts w:ascii="Arial" w:hAnsi="Arial" w:cs="Arial"/>
          <w:color w:val="000000"/>
          <w:sz w:val="24"/>
          <w:szCs w:val="24"/>
        </w:rPr>
        <w:t>.</w:t>
      </w:r>
      <w:r w:rsidRPr="006516CE">
        <w:rPr>
          <w:rFonts w:ascii="Arial" w:hAnsi="Arial" w:cs="Arial"/>
          <w:color w:val="000000"/>
          <w:sz w:val="24"/>
          <w:szCs w:val="24"/>
        </w:rPr>
        <w:t xml:space="preserve"> Nos casos que os pais não procuram a escola para matricular ou quando há evasão ou abandono escolar por essas crianças </w:t>
      </w:r>
      <w:r>
        <w:rPr>
          <w:rFonts w:ascii="Arial" w:hAnsi="Arial" w:cs="Arial"/>
          <w:color w:val="000000"/>
          <w:sz w:val="24"/>
          <w:szCs w:val="24"/>
        </w:rPr>
        <w:t xml:space="preserve">a RAE- Rede de Apoio a Escola - </w:t>
      </w:r>
      <w:r w:rsidRPr="006516CE">
        <w:rPr>
          <w:rFonts w:ascii="Arial" w:hAnsi="Arial" w:cs="Arial"/>
          <w:color w:val="000000"/>
          <w:sz w:val="24"/>
          <w:szCs w:val="24"/>
        </w:rPr>
        <w:t>faz busca ativa junto as famílias e sempre o Conselho Tutelar é comunicado e juntas as Secretarias Municipais da Assistência Social, da Saúd</w:t>
      </w:r>
      <w:r>
        <w:rPr>
          <w:rFonts w:ascii="Arial" w:hAnsi="Arial" w:cs="Arial"/>
          <w:color w:val="000000"/>
          <w:sz w:val="24"/>
          <w:szCs w:val="24"/>
        </w:rPr>
        <w:t>e e da Educação e Cultura fazem</w:t>
      </w:r>
      <w:r w:rsidRPr="006516CE">
        <w:rPr>
          <w:rFonts w:ascii="Arial" w:hAnsi="Arial" w:cs="Arial"/>
          <w:color w:val="000000"/>
          <w:sz w:val="24"/>
          <w:szCs w:val="24"/>
        </w:rPr>
        <w:t xml:space="preserve"> um trabalho para resgatar esse aluno e atender essas famílias que normalmente são as mais vulneráveis. Temos mapeamento de todas as famílias do município em cadastros da Assistência Social e da Secretaria de Saúde que sempre mantém atualizado para fins até de campanhas de vacinação já que as</w:t>
      </w:r>
      <w:r>
        <w:rPr>
          <w:rFonts w:ascii="Arial" w:hAnsi="Arial" w:cs="Arial"/>
          <w:color w:val="000000"/>
          <w:sz w:val="24"/>
          <w:szCs w:val="24"/>
        </w:rPr>
        <w:t xml:space="preserve"> Agentes Comunitárias de Saúde </w:t>
      </w:r>
      <w:r w:rsidRPr="006516CE">
        <w:rPr>
          <w:rFonts w:ascii="Arial" w:hAnsi="Arial" w:cs="Arial"/>
          <w:color w:val="000000"/>
          <w:sz w:val="24"/>
          <w:szCs w:val="24"/>
        </w:rPr>
        <w:t xml:space="preserve">mensalmente visitam todas as famílias do município e por isso estamos sempre por dentro das necessidades das famílias e também sempre sabemos quando chega algum morador novo e os dados das crianças para inserção na escola. </w:t>
      </w:r>
      <w:r w:rsidRPr="006516CE">
        <w:rPr>
          <w:rFonts w:ascii="Arial" w:hAnsi="Arial" w:cs="Arial"/>
          <w:sz w:val="24"/>
          <w:szCs w:val="24"/>
        </w:rPr>
        <w:t> </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Em ambas as Escolas Municipais de Educação Infantil</w:t>
      </w:r>
      <w:r>
        <w:rPr>
          <w:rFonts w:ascii="Arial" w:hAnsi="Arial" w:cs="Arial"/>
          <w:color w:val="000000"/>
        </w:rPr>
        <w:t xml:space="preserve"> </w:t>
      </w:r>
      <w:r w:rsidRPr="006516CE">
        <w:rPr>
          <w:rFonts w:ascii="Arial" w:hAnsi="Arial" w:cs="Arial"/>
          <w:color w:val="000000"/>
        </w:rPr>
        <w:t xml:space="preserve">- Algodão Doce, no distrito de Santa Gema e Criança Feliz na sede do Município são </w:t>
      </w:r>
      <w:r w:rsidRPr="006516CE">
        <w:rPr>
          <w:rFonts w:ascii="Arial" w:hAnsi="Arial" w:cs="Arial"/>
          <w:color w:val="000000"/>
        </w:rPr>
        <w:lastRenderedPageBreak/>
        <w:t>desenvolvidos importantes projetos para o desenvolvimento dos alunos, tais como:</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1- Projeto Leitura na Creche e Pré-Escola;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2 - Projeto Horta na 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3 - Projeto Aprendendo Inglês na Creche e Pré-Escola;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4 - Projeto Pedagógico de Música na 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5 - Projeto Expressão Corporal;</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6 - Projeto Educação Física na 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 xml:space="preserve">7 - Acompanhamento nutricional </w:t>
      </w:r>
      <w:r w:rsidRPr="006516CE">
        <w:rPr>
          <w:rFonts w:ascii="Arial" w:hAnsi="Arial" w:cs="Arial"/>
        </w:rPr>
        <w:t>e</w:t>
      </w:r>
      <w:r w:rsidRPr="006516CE">
        <w:rPr>
          <w:rFonts w:ascii="Arial" w:hAnsi="Arial" w:cs="Arial"/>
          <w:color w:val="000000"/>
        </w:rPr>
        <w:t xml:space="preserve"> equipe multifuncional.</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Ainda na EMEI Criança Feliz foi criado o CPM que é bastante atuante e se tornou importante ferramenta para trazer os pais junto a Escola.</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O Município conta também com Biblioteca Pública Municipal que oferece atendimento ao público em três turnos. A Biblioteca é localizada junto ao Centro Cultural onde são desenvolvidas diversas atividades culturais e assistenciais.</w:t>
      </w:r>
    </w:p>
    <w:p w:rsidR="00B868C9" w:rsidRDefault="00B868C9" w:rsidP="00B868C9">
      <w:pPr>
        <w:pStyle w:val="ecxmsonormal"/>
        <w:shd w:val="clear" w:color="auto" w:fill="FFFFFF"/>
        <w:spacing w:before="0" w:beforeAutospacing="0" w:after="0" w:afterAutospacing="0" w:line="360" w:lineRule="auto"/>
        <w:ind w:firstLine="708"/>
        <w:jc w:val="both"/>
        <w:rPr>
          <w:rFonts w:ascii="Arial" w:hAnsi="Arial" w:cs="Arial"/>
          <w:color w:val="000000"/>
        </w:rPr>
      </w:pPr>
      <w:r w:rsidRPr="006516CE">
        <w:rPr>
          <w:rFonts w:ascii="Arial" w:hAnsi="Arial" w:cs="Arial"/>
          <w:color w:val="000000"/>
        </w:rPr>
        <w:t>Ainda dentro da área da Educação cabe destacar o auxílio no transporte universitário, bem como convênios com associações de Educação Especial-  APASPI e APAE.</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Pr>
          <w:rFonts w:ascii="Arial" w:hAnsi="Arial" w:cs="Arial"/>
        </w:rPr>
        <w:t xml:space="preserve">O município ainda mantém </w:t>
      </w:r>
      <w:r w:rsidR="00156309">
        <w:rPr>
          <w:rFonts w:ascii="Arial" w:hAnsi="Arial" w:cs="Arial"/>
        </w:rPr>
        <w:t>escolinhas de futsal e voleibol buscando a integração das crianças e adolescentes e o fortalecimento do esporte local.</w:t>
      </w:r>
    </w:p>
    <w:p w:rsidR="00B868C9" w:rsidRPr="006516CE" w:rsidRDefault="00B868C9" w:rsidP="00B868C9">
      <w:pPr>
        <w:pStyle w:val="ecxmsonormal"/>
        <w:shd w:val="clear" w:color="auto" w:fill="FFFFFF"/>
        <w:spacing w:before="0" w:beforeAutospacing="0" w:after="0" w:afterAutospacing="0" w:line="360" w:lineRule="auto"/>
        <w:ind w:firstLine="708"/>
        <w:jc w:val="both"/>
        <w:rPr>
          <w:rFonts w:ascii="Arial" w:hAnsi="Arial" w:cs="Arial"/>
        </w:rPr>
      </w:pPr>
      <w:r w:rsidRPr="006516CE">
        <w:rPr>
          <w:rFonts w:ascii="Arial" w:hAnsi="Arial" w:cs="Arial"/>
          <w:color w:val="000000"/>
        </w:rPr>
        <w:t>Em se tratando da parte da Cultura o Município tem importantes ações como por exemplo, a Feira Intermunicipal de Artesanato promovida pela  Câmara Municipal de Vereadores e EMATER com apoio da Administração Municipal</w:t>
      </w:r>
      <w:r w:rsidRPr="006516CE">
        <w:rPr>
          <w:rFonts w:ascii="Arial" w:hAnsi="Arial" w:cs="Arial"/>
        </w:rPr>
        <w:t xml:space="preserve">, </w:t>
      </w:r>
      <w:r w:rsidRPr="006516CE">
        <w:rPr>
          <w:rFonts w:ascii="Arial" w:hAnsi="Arial" w:cs="Arial"/>
          <w:color w:val="000000"/>
        </w:rPr>
        <w:t>Romaria Vocacional em Honra ao S</w:t>
      </w:r>
      <w:r>
        <w:rPr>
          <w:rFonts w:ascii="Arial" w:hAnsi="Arial" w:cs="Arial"/>
          <w:color w:val="000000"/>
        </w:rPr>
        <w:t>ervo de Deus João Benvegnú, Auxí</w:t>
      </w:r>
      <w:r w:rsidRPr="006516CE">
        <w:rPr>
          <w:rFonts w:ascii="Arial" w:hAnsi="Arial" w:cs="Arial"/>
          <w:color w:val="000000"/>
        </w:rPr>
        <w:t>lio ao CTG Pr</w:t>
      </w:r>
      <w:r w:rsidR="00156309">
        <w:rPr>
          <w:rFonts w:ascii="Arial" w:hAnsi="Arial" w:cs="Arial"/>
          <w:color w:val="000000"/>
        </w:rPr>
        <w:t xml:space="preserve">esilha Serrana que através das </w:t>
      </w:r>
      <w:r w:rsidRPr="006516CE">
        <w:rPr>
          <w:rFonts w:ascii="Arial" w:hAnsi="Arial" w:cs="Arial"/>
          <w:color w:val="000000"/>
        </w:rPr>
        <w:t xml:space="preserve">Invernadas Artísticas levam o nome do nosso Município por todo o Estado e pulveriza a cultura gaúcha aos </w:t>
      </w:r>
      <w:r>
        <w:rPr>
          <w:rFonts w:ascii="Arial" w:hAnsi="Arial" w:cs="Arial"/>
          <w:color w:val="000000"/>
        </w:rPr>
        <w:t>nossos jovens. Grupos Musicais r</w:t>
      </w:r>
      <w:r w:rsidRPr="006516CE">
        <w:rPr>
          <w:rFonts w:ascii="Arial" w:hAnsi="Arial" w:cs="Arial"/>
          <w:color w:val="000000"/>
        </w:rPr>
        <w:t>econhecidos e já com</w:t>
      </w:r>
      <w:r>
        <w:rPr>
          <w:rFonts w:ascii="Arial" w:hAnsi="Arial" w:cs="Arial"/>
          <w:color w:val="000000"/>
        </w:rPr>
        <w:t xml:space="preserve"> uma história constituída como o</w:t>
      </w:r>
      <w:r w:rsidRPr="006516CE">
        <w:rPr>
          <w:rFonts w:ascii="Arial" w:hAnsi="Arial" w:cs="Arial"/>
          <w:color w:val="000000"/>
        </w:rPr>
        <w:t>s Corais Em Canto e Raízes da Serra que são mantidos pelo poder público municipal e além desses podemos citar I Cantori Dele Montagne e a Banda Cerbar</w:t>
      </w:r>
      <w:r w:rsidR="00156309">
        <w:rPr>
          <w:rFonts w:ascii="Arial" w:hAnsi="Arial" w:cs="Arial"/>
          <w:color w:val="000000"/>
        </w:rPr>
        <w:t xml:space="preserve">o que são grupos Independentes </w:t>
      </w:r>
      <w:r w:rsidRPr="006516CE">
        <w:rPr>
          <w:rFonts w:ascii="Arial" w:hAnsi="Arial" w:cs="Arial"/>
          <w:color w:val="000000"/>
        </w:rPr>
        <w:t xml:space="preserve">e ainda por final </w:t>
      </w:r>
      <w:r w:rsidRPr="006516CE">
        <w:rPr>
          <w:rFonts w:ascii="Arial" w:hAnsi="Arial" w:cs="Arial"/>
          <w:color w:val="000000"/>
        </w:rPr>
        <w:lastRenderedPageBreak/>
        <w:t xml:space="preserve">a  Associação Cultural São-dominguense que também trabalha musicalização e artesanato independente desta municipalidade.    </w:t>
      </w:r>
    </w:p>
    <w:p w:rsidR="009C58F4" w:rsidRPr="00022A84" w:rsidRDefault="009C58F4" w:rsidP="00F9786C">
      <w:pPr>
        <w:spacing w:after="0" w:line="360" w:lineRule="auto"/>
        <w:ind w:firstLine="708"/>
        <w:jc w:val="both"/>
        <w:rPr>
          <w:rFonts w:ascii="Arial" w:hAnsi="Arial" w:cs="Arial"/>
          <w:sz w:val="24"/>
          <w:szCs w:val="24"/>
        </w:rPr>
      </w:pPr>
    </w:p>
    <w:p w:rsidR="009C58F4" w:rsidRPr="00022A84" w:rsidRDefault="009C58F4" w:rsidP="00F9786C">
      <w:pPr>
        <w:pStyle w:val="Ttulo1"/>
        <w:spacing w:line="360" w:lineRule="auto"/>
        <w:rPr>
          <w:rStyle w:val="Forte"/>
          <w:rFonts w:ascii="Arial" w:hAnsi="Arial" w:cs="Arial"/>
          <w:szCs w:val="24"/>
        </w:rPr>
      </w:pPr>
    </w:p>
    <w:p w:rsidR="009C58F4" w:rsidRPr="00022A84" w:rsidRDefault="008D0BBF" w:rsidP="00F9786C">
      <w:pPr>
        <w:pStyle w:val="Ttulo1"/>
        <w:spacing w:line="360" w:lineRule="auto"/>
        <w:rPr>
          <w:rStyle w:val="Forte"/>
          <w:rFonts w:ascii="Arial" w:hAnsi="Arial" w:cs="Arial"/>
          <w:szCs w:val="24"/>
        </w:rPr>
      </w:pPr>
      <w:r w:rsidRPr="00022A84">
        <w:rPr>
          <w:rStyle w:val="Forte"/>
          <w:rFonts w:ascii="Arial" w:hAnsi="Arial" w:cs="Arial"/>
          <w:szCs w:val="24"/>
        </w:rPr>
        <w:t>AGROPECUÁRIA</w:t>
      </w:r>
    </w:p>
    <w:p w:rsidR="009C58F4" w:rsidRPr="00022A84" w:rsidRDefault="009C58F4" w:rsidP="00F9786C">
      <w:pPr>
        <w:spacing w:after="0" w:line="360" w:lineRule="auto"/>
        <w:jc w:val="both"/>
        <w:rPr>
          <w:rFonts w:ascii="Arial" w:hAnsi="Arial" w:cs="Arial"/>
          <w:sz w:val="24"/>
          <w:szCs w:val="24"/>
        </w:rPr>
      </w:pPr>
    </w:p>
    <w:p w:rsidR="009C58F4" w:rsidRPr="00022A84" w:rsidRDefault="009C58F4" w:rsidP="00F9786C">
      <w:pPr>
        <w:spacing w:after="0" w:line="360" w:lineRule="auto"/>
        <w:ind w:firstLine="708"/>
        <w:jc w:val="both"/>
        <w:rPr>
          <w:rFonts w:ascii="Arial" w:hAnsi="Arial" w:cs="Arial"/>
          <w:sz w:val="24"/>
          <w:szCs w:val="24"/>
        </w:rPr>
      </w:pPr>
      <w:r w:rsidRPr="00022A84">
        <w:rPr>
          <w:rStyle w:val="Forte"/>
          <w:rFonts w:ascii="Arial" w:hAnsi="Arial" w:cs="Arial"/>
          <w:b w:val="0"/>
          <w:sz w:val="24"/>
          <w:szCs w:val="24"/>
        </w:rPr>
        <w:t>A agricultura do município é de caráter familiar onde a maioria das propriedades tem sua produção diversificada</w:t>
      </w:r>
      <w:r w:rsidR="008D0BBF" w:rsidRPr="00022A84">
        <w:rPr>
          <w:rStyle w:val="Forte"/>
          <w:rFonts w:ascii="Arial" w:hAnsi="Arial" w:cs="Arial"/>
          <w:b w:val="0"/>
          <w:sz w:val="24"/>
          <w:szCs w:val="24"/>
        </w:rPr>
        <w:t>.</w:t>
      </w:r>
    </w:p>
    <w:p w:rsidR="008D0BBF"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O tamanho das propriedades varia de </w:t>
      </w:r>
      <w:smartTag w:uri="urn:schemas-microsoft-com:office:smarttags" w:element="metricconverter">
        <w:smartTagPr>
          <w:attr w:name="ProductID" w:val="10 a"/>
        </w:smartTagPr>
        <w:r w:rsidRPr="00022A84">
          <w:rPr>
            <w:rStyle w:val="Forte"/>
            <w:rFonts w:ascii="Arial" w:hAnsi="Arial" w:cs="Arial"/>
            <w:b w:val="0"/>
            <w:sz w:val="24"/>
            <w:szCs w:val="24"/>
          </w:rPr>
          <w:t>10 a</w:t>
        </w:r>
        <w:r w:rsidR="00F16EC5" w:rsidRPr="00022A84">
          <w:rPr>
            <w:rStyle w:val="Forte"/>
            <w:rFonts w:ascii="Arial" w:hAnsi="Arial" w:cs="Arial"/>
            <w:b w:val="0"/>
            <w:sz w:val="24"/>
            <w:szCs w:val="24"/>
          </w:rPr>
          <w:t xml:space="preserve"> </w:t>
        </w:r>
      </w:smartTag>
      <w:smartTag w:uri="urn:schemas-microsoft-com:office:smarttags" w:element="metricconverter">
        <w:smartTagPr>
          <w:attr w:name="ProductID" w:val="50 hectares"/>
        </w:smartTagPr>
        <w:r w:rsidRPr="00022A84">
          <w:rPr>
            <w:rStyle w:val="Forte"/>
            <w:rFonts w:ascii="Arial" w:hAnsi="Arial" w:cs="Arial"/>
            <w:b w:val="0"/>
            <w:sz w:val="24"/>
            <w:szCs w:val="24"/>
          </w:rPr>
          <w:t>50 hectares</w:t>
        </w:r>
      </w:smartTag>
      <w:r w:rsidR="008D0BBF" w:rsidRPr="00022A84">
        <w:rPr>
          <w:rStyle w:val="Forte"/>
          <w:rFonts w:ascii="Arial" w:hAnsi="Arial" w:cs="Arial"/>
          <w:b w:val="0"/>
          <w:sz w:val="24"/>
          <w:szCs w:val="24"/>
        </w:rPr>
        <w:t>,. Estima-se que 3</w:t>
      </w:r>
      <w:r w:rsidRPr="00022A84">
        <w:rPr>
          <w:rStyle w:val="Forte"/>
          <w:rFonts w:ascii="Arial" w:hAnsi="Arial" w:cs="Arial"/>
          <w:b w:val="0"/>
          <w:sz w:val="24"/>
          <w:szCs w:val="24"/>
        </w:rPr>
        <w:t xml:space="preserve">400 ha sejam utilizados </w:t>
      </w:r>
      <w:r w:rsidR="008D0BBF" w:rsidRPr="00022A84">
        <w:rPr>
          <w:rStyle w:val="Forte"/>
          <w:rFonts w:ascii="Arial" w:hAnsi="Arial" w:cs="Arial"/>
          <w:b w:val="0"/>
          <w:sz w:val="24"/>
          <w:szCs w:val="24"/>
        </w:rPr>
        <w:t>em atividades agrícolas e pecuária.</w:t>
      </w:r>
    </w:p>
    <w:p w:rsidR="00F816CD" w:rsidRPr="00022A84" w:rsidRDefault="009C58F4" w:rsidP="00F9786C">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Os principais produtos cultivados são</w:t>
      </w:r>
      <w:r w:rsidR="00F816CD" w:rsidRPr="00022A84">
        <w:rPr>
          <w:rStyle w:val="Forte"/>
          <w:rFonts w:ascii="Arial" w:hAnsi="Arial" w:cs="Arial"/>
          <w:b w:val="0"/>
          <w:sz w:val="24"/>
          <w:szCs w:val="24"/>
        </w:rPr>
        <w:t xml:space="preserve"> soja, milho, fumo e olerícolas.</w:t>
      </w:r>
      <w:r w:rsidRPr="00022A84">
        <w:rPr>
          <w:rStyle w:val="Forte"/>
          <w:rFonts w:ascii="Arial" w:hAnsi="Arial" w:cs="Arial"/>
          <w:b w:val="0"/>
          <w:sz w:val="24"/>
          <w:szCs w:val="24"/>
        </w:rPr>
        <w:t xml:space="preserve"> Na pecuária destaca-se a criação de bovinos, aves e suínos</w:t>
      </w:r>
      <w:r w:rsidR="00F816CD" w:rsidRPr="00022A84">
        <w:rPr>
          <w:rStyle w:val="Forte"/>
          <w:rFonts w:ascii="Arial" w:hAnsi="Arial" w:cs="Arial"/>
          <w:b w:val="0"/>
          <w:sz w:val="24"/>
          <w:szCs w:val="24"/>
        </w:rPr>
        <w:t xml:space="preserve"> e atividade leiteira</w:t>
      </w:r>
      <w:r w:rsidRPr="00022A84">
        <w:rPr>
          <w:rStyle w:val="Forte"/>
          <w:rFonts w:ascii="Arial" w:hAnsi="Arial" w:cs="Arial"/>
          <w:b w:val="0"/>
          <w:sz w:val="24"/>
          <w:szCs w:val="24"/>
        </w:rPr>
        <w:t xml:space="preserve">. </w:t>
      </w:r>
    </w:p>
    <w:p w:rsidR="00F816CD" w:rsidRPr="00022A84" w:rsidRDefault="00F816CD" w:rsidP="00096774">
      <w:pPr>
        <w:spacing w:after="0" w:line="360" w:lineRule="auto"/>
        <w:ind w:firstLine="708"/>
        <w:jc w:val="both"/>
        <w:rPr>
          <w:rStyle w:val="Forte"/>
          <w:rFonts w:ascii="Arial" w:hAnsi="Arial" w:cs="Arial"/>
          <w:b w:val="0"/>
          <w:sz w:val="24"/>
          <w:szCs w:val="24"/>
        </w:rPr>
      </w:pPr>
      <w:r w:rsidRPr="00022A84">
        <w:rPr>
          <w:rStyle w:val="Forte"/>
          <w:rFonts w:ascii="Arial" w:hAnsi="Arial" w:cs="Arial"/>
          <w:b w:val="0"/>
          <w:sz w:val="24"/>
          <w:szCs w:val="24"/>
        </w:rPr>
        <w:t xml:space="preserve">O município conta com um </w:t>
      </w:r>
      <w:r w:rsidR="009C58F4" w:rsidRPr="00022A84">
        <w:rPr>
          <w:rStyle w:val="Forte"/>
          <w:rFonts w:ascii="Arial" w:hAnsi="Arial" w:cs="Arial"/>
          <w:b w:val="0"/>
          <w:sz w:val="24"/>
          <w:szCs w:val="24"/>
        </w:rPr>
        <w:t>si</w:t>
      </w:r>
      <w:r w:rsidRPr="00022A84">
        <w:rPr>
          <w:rStyle w:val="Forte"/>
          <w:rFonts w:ascii="Arial" w:hAnsi="Arial" w:cs="Arial"/>
          <w:b w:val="0"/>
          <w:sz w:val="24"/>
          <w:szCs w:val="24"/>
        </w:rPr>
        <w:t>ndicado dos trabalhadores da agricultura familiar. Existem dois grupos de produção ecológica</w:t>
      </w:r>
      <w:r w:rsidR="00F3492A" w:rsidRPr="00022A84">
        <w:rPr>
          <w:rStyle w:val="Forte"/>
          <w:rFonts w:ascii="Arial" w:hAnsi="Arial" w:cs="Arial"/>
          <w:b w:val="0"/>
          <w:sz w:val="24"/>
          <w:szCs w:val="24"/>
        </w:rPr>
        <w:t xml:space="preserve"> (orgânica)</w:t>
      </w:r>
      <w:r w:rsidRPr="00022A84">
        <w:rPr>
          <w:rStyle w:val="Forte"/>
          <w:rFonts w:ascii="Arial" w:hAnsi="Arial" w:cs="Arial"/>
          <w:b w:val="0"/>
          <w:sz w:val="24"/>
          <w:szCs w:val="24"/>
        </w:rPr>
        <w:t>: sagra italiana, com 4 famílias e GEST, de apenas uma família.</w:t>
      </w:r>
    </w:p>
    <w:p w:rsidR="009C58F4" w:rsidRPr="00022A84" w:rsidRDefault="009C58F4" w:rsidP="00096774">
      <w:pPr>
        <w:pStyle w:val="Ttulo2"/>
        <w:spacing w:line="360" w:lineRule="auto"/>
        <w:rPr>
          <w:rFonts w:ascii="Arial" w:hAnsi="Arial" w:cs="Arial"/>
          <w:b/>
          <w:szCs w:val="24"/>
        </w:rPr>
      </w:pPr>
    </w:p>
    <w:p w:rsidR="009C58F4" w:rsidRPr="00022A84" w:rsidRDefault="009C58F4" w:rsidP="00096774">
      <w:pPr>
        <w:pStyle w:val="Ttulo2"/>
        <w:spacing w:line="360" w:lineRule="auto"/>
        <w:rPr>
          <w:rFonts w:ascii="Arial" w:hAnsi="Arial" w:cs="Arial"/>
          <w:b/>
          <w:szCs w:val="24"/>
        </w:rPr>
      </w:pPr>
      <w:r w:rsidRPr="00022A84">
        <w:rPr>
          <w:rFonts w:ascii="Arial" w:hAnsi="Arial" w:cs="Arial"/>
          <w:b/>
          <w:szCs w:val="24"/>
        </w:rPr>
        <w:t>EMATER</w:t>
      </w:r>
    </w:p>
    <w:p w:rsidR="009C58F4" w:rsidRPr="00022A84" w:rsidRDefault="009C58F4" w:rsidP="00096774">
      <w:pPr>
        <w:spacing w:after="0" w:line="360" w:lineRule="auto"/>
        <w:jc w:val="center"/>
        <w:rPr>
          <w:rFonts w:ascii="Arial" w:hAnsi="Arial" w:cs="Arial"/>
          <w:sz w:val="24"/>
          <w:szCs w:val="24"/>
        </w:rPr>
      </w:pPr>
    </w:p>
    <w:p w:rsidR="00F3492A" w:rsidRPr="00022A84" w:rsidRDefault="009C58F4" w:rsidP="00096774">
      <w:pPr>
        <w:pStyle w:val="Recuodecorpodetexto"/>
        <w:spacing w:line="360" w:lineRule="auto"/>
        <w:rPr>
          <w:rFonts w:ascii="Arial" w:hAnsi="Arial" w:cs="Arial"/>
          <w:szCs w:val="24"/>
        </w:rPr>
      </w:pPr>
      <w:r w:rsidRPr="00022A84">
        <w:rPr>
          <w:rFonts w:ascii="Arial" w:hAnsi="Arial" w:cs="Arial"/>
          <w:szCs w:val="24"/>
        </w:rPr>
        <w:t>O município consta com uma equipe de EMATER, tendo como missão promover e desenvolver ações de Assistência Técnica e extensão ru</w:t>
      </w:r>
      <w:r w:rsidR="00096774">
        <w:rPr>
          <w:rFonts w:ascii="Arial" w:hAnsi="Arial" w:cs="Arial"/>
          <w:szCs w:val="24"/>
        </w:rPr>
        <w:t xml:space="preserve">ral, priorizando a agricultura </w:t>
      </w:r>
      <w:r w:rsidRPr="00022A84">
        <w:rPr>
          <w:rFonts w:ascii="Arial" w:hAnsi="Arial" w:cs="Arial"/>
          <w:szCs w:val="24"/>
        </w:rPr>
        <w:t xml:space="preserve">familiar, visando ao desenvolvimento rural sustentável, através da melhoria da qualidade de vida, da geração de emprego e renda e da preservação ambiental. </w:t>
      </w:r>
    </w:p>
    <w:p w:rsidR="00F816CD" w:rsidRPr="00022A84" w:rsidRDefault="009C58F4" w:rsidP="00F816CD">
      <w:pPr>
        <w:pStyle w:val="Recuodecorpodetexto"/>
        <w:spacing w:line="360" w:lineRule="auto"/>
        <w:rPr>
          <w:rFonts w:ascii="Arial" w:hAnsi="Arial" w:cs="Arial"/>
          <w:szCs w:val="24"/>
        </w:rPr>
      </w:pPr>
      <w:r w:rsidRPr="00022A84">
        <w:rPr>
          <w:rFonts w:ascii="Arial" w:hAnsi="Arial" w:cs="Arial"/>
          <w:szCs w:val="24"/>
        </w:rPr>
        <w:t>Suas estratégicas de trabalho são: implementar processos contínuos de capacitação de produtos, insumos e equipamentos agropecuários, agindo nas áreas culturais, sociais, ambientais e econômicas; desenvolver ações de recuperação, conservação e manejo de agroecossistemas; assessorar e orientar</w:t>
      </w:r>
      <w:r w:rsidR="00F16EC5" w:rsidRPr="00022A84">
        <w:rPr>
          <w:rFonts w:ascii="Arial" w:hAnsi="Arial" w:cs="Arial"/>
          <w:szCs w:val="24"/>
        </w:rPr>
        <w:t xml:space="preserve"> </w:t>
      </w:r>
      <w:r w:rsidRPr="00022A84">
        <w:rPr>
          <w:rFonts w:ascii="Arial" w:hAnsi="Arial" w:cs="Arial"/>
          <w:szCs w:val="24"/>
        </w:rPr>
        <w:t>as famílias rurais na busca do desenvolvimento sustentável; interagir, junto ás famílias rurais, com ações que visem o fortalecimento da cooperação e de suas organizações associativas e representativas.</w:t>
      </w:r>
    </w:p>
    <w:p w:rsidR="00F816CD" w:rsidRPr="00022A84" w:rsidRDefault="009C58F4" w:rsidP="00F816CD">
      <w:pPr>
        <w:pStyle w:val="Recuodecorpodetexto"/>
        <w:spacing w:line="360" w:lineRule="auto"/>
        <w:rPr>
          <w:rFonts w:ascii="Arial" w:hAnsi="Arial" w:cs="Arial"/>
          <w:szCs w:val="24"/>
        </w:rPr>
      </w:pPr>
      <w:r w:rsidRPr="00022A84">
        <w:rPr>
          <w:rFonts w:ascii="Arial" w:hAnsi="Arial" w:cs="Arial"/>
          <w:szCs w:val="24"/>
        </w:rPr>
        <w:lastRenderedPageBreak/>
        <w:t>Os agricultores do município são beneficiados pelo PRONAF, programa de crédito para investimento em</w:t>
      </w:r>
      <w:r w:rsidR="00BB398A" w:rsidRPr="00022A84">
        <w:rPr>
          <w:rFonts w:ascii="Arial" w:hAnsi="Arial" w:cs="Arial"/>
          <w:szCs w:val="24"/>
        </w:rPr>
        <w:t xml:space="preserve"> suas propriedades e outros programas governamentais.</w:t>
      </w:r>
    </w:p>
    <w:p w:rsidR="00F816CD" w:rsidRPr="00022A84" w:rsidRDefault="00F816CD" w:rsidP="00F816CD">
      <w:pPr>
        <w:pStyle w:val="H2"/>
        <w:spacing w:before="0" w:after="0" w:line="360" w:lineRule="auto"/>
        <w:jc w:val="center"/>
        <w:rPr>
          <w:rFonts w:ascii="Arial" w:hAnsi="Arial" w:cs="Arial"/>
          <w:sz w:val="24"/>
          <w:szCs w:val="24"/>
        </w:rPr>
      </w:pPr>
    </w:p>
    <w:p w:rsidR="00F816CD" w:rsidRPr="00022A84" w:rsidRDefault="00F816CD" w:rsidP="00F816CD">
      <w:pPr>
        <w:pStyle w:val="H2"/>
        <w:spacing w:before="0" w:after="0" w:line="360" w:lineRule="auto"/>
        <w:jc w:val="center"/>
        <w:rPr>
          <w:rFonts w:ascii="Arial" w:hAnsi="Arial" w:cs="Arial"/>
          <w:sz w:val="24"/>
          <w:szCs w:val="24"/>
        </w:rPr>
      </w:pPr>
      <w:r w:rsidRPr="00022A84">
        <w:rPr>
          <w:rFonts w:ascii="Arial" w:hAnsi="Arial" w:cs="Arial"/>
          <w:sz w:val="24"/>
          <w:szCs w:val="24"/>
        </w:rPr>
        <w:t>SAÚDE</w:t>
      </w:r>
    </w:p>
    <w:p w:rsidR="00F816CD" w:rsidRPr="00022A84" w:rsidRDefault="00F816CD" w:rsidP="00F816CD">
      <w:pPr>
        <w:spacing w:after="0" w:line="360" w:lineRule="auto"/>
        <w:rPr>
          <w:rFonts w:ascii="Arial" w:hAnsi="Arial" w:cs="Arial"/>
          <w:sz w:val="24"/>
          <w:szCs w:val="24"/>
        </w:rPr>
      </w:pPr>
    </w:p>
    <w:p w:rsidR="00A77902" w:rsidRPr="00022A84" w:rsidRDefault="00F816CD" w:rsidP="00A77902">
      <w:pPr>
        <w:spacing w:after="0" w:line="360" w:lineRule="auto"/>
        <w:ind w:firstLine="708"/>
        <w:jc w:val="both"/>
        <w:rPr>
          <w:rFonts w:ascii="Arial" w:hAnsi="Arial" w:cs="Arial"/>
          <w:sz w:val="24"/>
          <w:szCs w:val="24"/>
        </w:rPr>
      </w:pPr>
      <w:r w:rsidRPr="00022A84">
        <w:rPr>
          <w:rFonts w:ascii="Arial" w:hAnsi="Arial" w:cs="Arial"/>
          <w:sz w:val="24"/>
          <w:szCs w:val="24"/>
        </w:rPr>
        <w:t>O municípi</w:t>
      </w:r>
      <w:r w:rsidR="00A77902" w:rsidRPr="00022A84">
        <w:rPr>
          <w:rFonts w:ascii="Arial" w:hAnsi="Arial" w:cs="Arial"/>
          <w:sz w:val="24"/>
          <w:szCs w:val="24"/>
        </w:rPr>
        <w:t>o de São Domingos do Sul dispõe de um Pronto Atendimento de Urgência - PADU com um médico e enfermeiras 24 horas. Duas Unidades Básicas de Saúde de Saúde, uma na sede e uma no Distrito de Santa Gema.</w:t>
      </w:r>
    </w:p>
    <w:p w:rsidR="00F816CD" w:rsidRPr="00022A84" w:rsidRDefault="00096774" w:rsidP="00A77902">
      <w:pPr>
        <w:spacing w:after="0" w:line="360" w:lineRule="auto"/>
        <w:ind w:firstLine="708"/>
        <w:jc w:val="both"/>
        <w:rPr>
          <w:rFonts w:ascii="Arial" w:hAnsi="Arial" w:cs="Arial"/>
          <w:sz w:val="24"/>
          <w:szCs w:val="24"/>
        </w:rPr>
      </w:pPr>
      <w:r>
        <w:rPr>
          <w:rFonts w:ascii="Arial" w:hAnsi="Arial" w:cs="Arial"/>
          <w:sz w:val="24"/>
          <w:szCs w:val="24"/>
        </w:rPr>
        <w:t>É</w:t>
      </w:r>
      <w:r w:rsidR="00A77902" w:rsidRPr="00022A84">
        <w:rPr>
          <w:rFonts w:ascii="Arial" w:hAnsi="Arial" w:cs="Arial"/>
          <w:sz w:val="24"/>
          <w:szCs w:val="24"/>
        </w:rPr>
        <w:t xml:space="preserve"> realizado um trabalho de saúde preventiva, através da Equipe da Estratégia da Saúde da Família composta por um médico e oito Agentes Comunitárias de Saúde - ACS, prestando atendimento domiciliar a fim de orientar e diagnosticar precocemente possíveis doenças. Além de </w:t>
      </w:r>
      <w:r w:rsidR="00850856" w:rsidRPr="00022A84">
        <w:rPr>
          <w:rFonts w:ascii="Arial" w:hAnsi="Arial" w:cs="Arial"/>
          <w:sz w:val="24"/>
          <w:szCs w:val="24"/>
        </w:rPr>
        <w:t>Equipe de saúde bucal com um Den</w:t>
      </w:r>
      <w:r w:rsidR="00A77902" w:rsidRPr="00022A84">
        <w:rPr>
          <w:rFonts w:ascii="Arial" w:hAnsi="Arial" w:cs="Arial"/>
          <w:sz w:val="24"/>
          <w:szCs w:val="24"/>
        </w:rPr>
        <w:t>tista e um Atendente de Consu</w:t>
      </w:r>
      <w:r w:rsidR="00850856" w:rsidRPr="00022A84">
        <w:rPr>
          <w:rFonts w:ascii="Arial" w:hAnsi="Arial" w:cs="Arial"/>
          <w:sz w:val="24"/>
          <w:szCs w:val="24"/>
        </w:rPr>
        <w:t>ltório Dentário - ACD, que é realizado nas escolas.</w:t>
      </w:r>
    </w:p>
    <w:p w:rsidR="00850856" w:rsidRPr="00022A84" w:rsidRDefault="00850856" w:rsidP="00A77902">
      <w:pPr>
        <w:spacing w:after="0" w:line="360" w:lineRule="auto"/>
        <w:ind w:firstLine="708"/>
        <w:jc w:val="both"/>
        <w:rPr>
          <w:rFonts w:ascii="Arial" w:hAnsi="Arial" w:cs="Arial"/>
          <w:sz w:val="24"/>
          <w:szCs w:val="24"/>
        </w:rPr>
      </w:pPr>
      <w:r w:rsidRPr="00022A84">
        <w:rPr>
          <w:rFonts w:ascii="Arial" w:hAnsi="Arial" w:cs="Arial"/>
          <w:sz w:val="24"/>
          <w:szCs w:val="24"/>
        </w:rPr>
        <w:t>As gestantes recebem acompanhamento mensal, com nutricionista, ginecologista e psicólogo além de curso de gestante feito em grupo, a fim de prepará-las para uma nova etapa da vida.</w:t>
      </w:r>
    </w:p>
    <w:p w:rsidR="00850856" w:rsidRPr="00022A84" w:rsidRDefault="00850856" w:rsidP="00A77902">
      <w:pPr>
        <w:spacing w:after="0" w:line="360" w:lineRule="auto"/>
        <w:ind w:firstLine="708"/>
        <w:jc w:val="both"/>
        <w:rPr>
          <w:rFonts w:ascii="Arial" w:hAnsi="Arial" w:cs="Arial"/>
          <w:sz w:val="24"/>
          <w:szCs w:val="24"/>
        </w:rPr>
      </w:pPr>
      <w:r w:rsidRPr="00022A84">
        <w:rPr>
          <w:rFonts w:ascii="Arial" w:hAnsi="Arial" w:cs="Arial"/>
          <w:sz w:val="24"/>
          <w:szCs w:val="24"/>
        </w:rPr>
        <w:t>A vacinação atinge 100% das crianças, e não há índice de desnutrição no município.</w:t>
      </w:r>
    </w:p>
    <w:p w:rsidR="00850856" w:rsidRPr="00022A84" w:rsidRDefault="00850856" w:rsidP="00A77902">
      <w:pPr>
        <w:spacing w:after="0" w:line="360" w:lineRule="auto"/>
        <w:ind w:firstLine="708"/>
        <w:jc w:val="both"/>
        <w:rPr>
          <w:rFonts w:ascii="Arial" w:hAnsi="Arial" w:cs="Arial"/>
          <w:sz w:val="24"/>
          <w:szCs w:val="24"/>
        </w:rPr>
      </w:pPr>
      <w:r w:rsidRPr="00022A84">
        <w:rPr>
          <w:rFonts w:ascii="Arial" w:hAnsi="Arial" w:cs="Arial"/>
          <w:sz w:val="24"/>
          <w:szCs w:val="24"/>
        </w:rPr>
        <w:t>Existe</w:t>
      </w:r>
      <w:r w:rsidR="00096774">
        <w:rPr>
          <w:rFonts w:ascii="Arial" w:hAnsi="Arial" w:cs="Arial"/>
          <w:sz w:val="24"/>
          <w:szCs w:val="24"/>
        </w:rPr>
        <w:t>m</w:t>
      </w:r>
      <w:r w:rsidRPr="00022A84">
        <w:rPr>
          <w:rFonts w:ascii="Arial" w:hAnsi="Arial" w:cs="Arial"/>
          <w:sz w:val="24"/>
          <w:szCs w:val="24"/>
        </w:rPr>
        <w:t xml:space="preserve"> também grupos de diabéticos e hipertensos e tabagismo, dando acompanhamento direcionado a cada um deles.</w:t>
      </w:r>
    </w:p>
    <w:p w:rsidR="00850856" w:rsidRPr="00022A84" w:rsidRDefault="00850856" w:rsidP="00A77902">
      <w:pPr>
        <w:spacing w:after="0" w:line="360" w:lineRule="auto"/>
        <w:ind w:firstLine="708"/>
        <w:jc w:val="both"/>
        <w:rPr>
          <w:rFonts w:ascii="Arial" w:hAnsi="Arial" w:cs="Arial"/>
          <w:sz w:val="24"/>
          <w:szCs w:val="24"/>
        </w:rPr>
      </w:pPr>
      <w:r w:rsidRPr="00022A84">
        <w:rPr>
          <w:rFonts w:ascii="Arial" w:hAnsi="Arial" w:cs="Arial"/>
          <w:sz w:val="24"/>
          <w:szCs w:val="24"/>
        </w:rPr>
        <w:t xml:space="preserve">O lixo do município tem seu destino em 56,6% em colete pública, 30% queimados ou enterrados </w:t>
      </w:r>
      <w:r w:rsidRPr="00022A84">
        <w:rPr>
          <w:rFonts w:ascii="Arial" w:hAnsi="Arial" w:cs="Arial"/>
          <w:sz w:val="24"/>
          <w:szCs w:val="24"/>
        </w:rPr>
        <w:tab/>
        <w:t xml:space="preserve"> e 13,3% despejados a céu aberto. O sistema de saneamento básico atinge 90% da população sendo que os demais usam formas inadequadas.</w:t>
      </w:r>
    </w:p>
    <w:p w:rsidR="00850856" w:rsidRPr="00022A84" w:rsidRDefault="00850856" w:rsidP="00A77902">
      <w:pPr>
        <w:spacing w:after="0" w:line="360" w:lineRule="auto"/>
        <w:ind w:firstLine="708"/>
        <w:jc w:val="both"/>
        <w:rPr>
          <w:rFonts w:ascii="Arial" w:hAnsi="Arial" w:cs="Arial"/>
          <w:sz w:val="24"/>
          <w:szCs w:val="24"/>
        </w:rPr>
      </w:pPr>
      <w:r w:rsidRPr="00022A84">
        <w:rPr>
          <w:rFonts w:ascii="Arial" w:hAnsi="Arial" w:cs="Arial"/>
          <w:sz w:val="24"/>
          <w:szCs w:val="24"/>
        </w:rPr>
        <w:t>O abastecimento público de água atinge 75% da população sendo a mesma é tratada e mensalmente são feitas análises de todos os poços que abasteças a população.</w:t>
      </w:r>
    </w:p>
    <w:p w:rsidR="009C58F4" w:rsidRPr="00022A84" w:rsidRDefault="00850856" w:rsidP="00022A84">
      <w:pPr>
        <w:spacing w:after="0" w:line="360" w:lineRule="auto"/>
        <w:ind w:firstLine="708"/>
        <w:jc w:val="both"/>
        <w:rPr>
          <w:rFonts w:ascii="Arial" w:hAnsi="Arial" w:cs="Arial"/>
          <w:szCs w:val="24"/>
        </w:rPr>
      </w:pPr>
      <w:r w:rsidRPr="00022A84">
        <w:rPr>
          <w:rFonts w:ascii="Arial" w:hAnsi="Arial" w:cs="Arial"/>
          <w:sz w:val="24"/>
          <w:szCs w:val="24"/>
        </w:rPr>
        <w:t xml:space="preserve">  </w:t>
      </w:r>
    </w:p>
    <w:p w:rsidR="009C58F4" w:rsidRPr="00022A84" w:rsidRDefault="009C58F4" w:rsidP="001D1B83">
      <w:pPr>
        <w:pStyle w:val="Recuodecorpodetexto"/>
        <w:spacing w:line="360" w:lineRule="auto"/>
        <w:ind w:firstLine="0"/>
        <w:jc w:val="center"/>
        <w:rPr>
          <w:rFonts w:ascii="Arial" w:hAnsi="Arial" w:cs="Arial"/>
          <w:b/>
          <w:szCs w:val="24"/>
        </w:rPr>
      </w:pPr>
      <w:r w:rsidRPr="00022A84">
        <w:rPr>
          <w:rFonts w:ascii="Arial" w:hAnsi="Arial" w:cs="Arial"/>
          <w:b/>
          <w:szCs w:val="24"/>
        </w:rPr>
        <w:lastRenderedPageBreak/>
        <w:t>OBRAS</w:t>
      </w:r>
    </w:p>
    <w:p w:rsidR="009C58F4" w:rsidRPr="00022A84" w:rsidRDefault="009C58F4" w:rsidP="00F9786C">
      <w:pPr>
        <w:pStyle w:val="Recuodecorpodetexto"/>
        <w:spacing w:line="360" w:lineRule="auto"/>
        <w:jc w:val="center"/>
        <w:rPr>
          <w:rFonts w:ascii="Arial" w:hAnsi="Arial" w:cs="Arial"/>
          <w:szCs w:val="24"/>
        </w:rPr>
      </w:pPr>
    </w:p>
    <w:p w:rsidR="009C58F4" w:rsidRPr="00022A84" w:rsidRDefault="009C58F4" w:rsidP="00F9786C">
      <w:pPr>
        <w:pStyle w:val="Recuodecorpodetexto"/>
        <w:spacing w:line="360" w:lineRule="auto"/>
        <w:rPr>
          <w:rFonts w:ascii="Arial" w:hAnsi="Arial" w:cs="Arial"/>
          <w:szCs w:val="24"/>
        </w:rPr>
      </w:pPr>
      <w:r w:rsidRPr="00022A84">
        <w:rPr>
          <w:rFonts w:ascii="Arial" w:hAnsi="Arial" w:cs="Arial"/>
          <w:szCs w:val="24"/>
        </w:rPr>
        <w:t>Responsável pelo controle do patrimônio público, pe</w:t>
      </w:r>
      <w:r w:rsidR="00096774">
        <w:rPr>
          <w:rFonts w:ascii="Arial" w:hAnsi="Arial" w:cs="Arial"/>
          <w:szCs w:val="24"/>
        </w:rPr>
        <w:t>la manutenção das estradas, auxílio</w:t>
      </w:r>
      <w:r w:rsidRPr="00022A84">
        <w:rPr>
          <w:rFonts w:ascii="Arial" w:hAnsi="Arial" w:cs="Arial"/>
          <w:szCs w:val="24"/>
        </w:rPr>
        <w:t xml:space="preserve"> aos produtores rurais, manutenção da rede de saneamento básico e rede de água, recolhimento do lixo, limpeza e em</w:t>
      </w:r>
      <w:r w:rsidR="00D07363" w:rsidRPr="00022A84">
        <w:rPr>
          <w:rFonts w:ascii="Arial" w:hAnsi="Arial" w:cs="Arial"/>
          <w:szCs w:val="24"/>
        </w:rPr>
        <w:t>belezamento da cidade, iluminação pública entre outros serviços públicos.</w:t>
      </w:r>
    </w:p>
    <w:p w:rsidR="009C58F4" w:rsidRPr="00022A84" w:rsidRDefault="009C58F4" w:rsidP="00F9786C">
      <w:pPr>
        <w:autoSpaceDE w:val="0"/>
        <w:autoSpaceDN w:val="0"/>
        <w:adjustRightInd w:val="0"/>
        <w:spacing w:after="0" w:line="360" w:lineRule="auto"/>
        <w:jc w:val="both"/>
        <w:rPr>
          <w:rFonts w:ascii="Arial" w:hAnsi="Arial" w:cs="Arial"/>
          <w:b/>
          <w:bCs/>
          <w:sz w:val="24"/>
          <w:szCs w:val="24"/>
        </w:rPr>
      </w:pPr>
    </w:p>
    <w:p w:rsidR="00A72CE1" w:rsidRPr="00022A84" w:rsidRDefault="00F85053" w:rsidP="00F85053">
      <w:pPr>
        <w:jc w:val="center"/>
        <w:rPr>
          <w:rFonts w:ascii="Arial" w:hAnsi="Arial" w:cs="Arial"/>
          <w:b/>
          <w:sz w:val="24"/>
          <w:szCs w:val="24"/>
        </w:rPr>
      </w:pPr>
      <w:r w:rsidRPr="00022A84">
        <w:rPr>
          <w:rFonts w:ascii="Arial" w:hAnsi="Arial" w:cs="Arial"/>
          <w:b/>
          <w:sz w:val="24"/>
          <w:szCs w:val="24"/>
        </w:rPr>
        <w:t xml:space="preserve">SECRETARIA </w:t>
      </w:r>
      <w:r w:rsidR="00A72CE1" w:rsidRPr="00022A84">
        <w:rPr>
          <w:rFonts w:ascii="Arial" w:hAnsi="Arial" w:cs="Arial"/>
          <w:b/>
          <w:sz w:val="24"/>
          <w:szCs w:val="24"/>
        </w:rPr>
        <w:t>M</w:t>
      </w:r>
      <w:r w:rsidRPr="00022A84">
        <w:rPr>
          <w:rFonts w:ascii="Arial" w:hAnsi="Arial" w:cs="Arial"/>
          <w:b/>
          <w:sz w:val="24"/>
          <w:szCs w:val="24"/>
        </w:rPr>
        <w:t>UNICIPAL DE</w:t>
      </w:r>
      <w:r w:rsidR="00A72CE1" w:rsidRPr="00022A84">
        <w:rPr>
          <w:rFonts w:ascii="Arial" w:hAnsi="Arial" w:cs="Arial"/>
          <w:b/>
          <w:sz w:val="24"/>
          <w:szCs w:val="24"/>
        </w:rPr>
        <w:t xml:space="preserve"> A</w:t>
      </w:r>
      <w:r w:rsidRPr="00022A84">
        <w:rPr>
          <w:rFonts w:ascii="Arial" w:hAnsi="Arial" w:cs="Arial"/>
          <w:b/>
          <w:sz w:val="24"/>
          <w:szCs w:val="24"/>
        </w:rPr>
        <w:t>SSISTÊNCIA</w:t>
      </w:r>
      <w:r w:rsidR="00A72CE1" w:rsidRPr="00022A84">
        <w:rPr>
          <w:rFonts w:ascii="Arial" w:hAnsi="Arial" w:cs="Arial"/>
          <w:b/>
          <w:sz w:val="24"/>
          <w:szCs w:val="24"/>
        </w:rPr>
        <w:t xml:space="preserve"> S</w:t>
      </w:r>
      <w:r w:rsidRPr="00022A84">
        <w:rPr>
          <w:rFonts w:ascii="Arial" w:hAnsi="Arial" w:cs="Arial"/>
          <w:b/>
          <w:sz w:val="24"/>
          <w:szCs w:val="24"/>
        </w:rPr>
        <w:t>OCIAL</w:t>
      </w:r>
    </w:p>
    <w:p w:rsidR="00A72CE1" w:rsidRPr="00022A84" w:rsidRDefault="00A72CE1" w:rsidP="00F85053">
      <w:pPr>
        <w:jc w:val="both"/>
        <w:rPr>
          <w:rFonts w:ascii="Arial" w:hAnsi="Arial" w:cs="Arial"/>
          <w:sz w:val="24"/>
          <w:szCs w:val="24"/>
        </w:rPr>
      </w:pPr>
    </w:p>
    <w:p w:rsidR="00A72CE1" w:rsidRPr="00022A84" w:rsidRDefault="00A72CE1" w:rsidP="00096774">
      <w:pPr>
        <w:spacing w:after="0" w:line="360" w:lineRule="auto"/>
        <w:ind w:firstLine="709"/>
        <w:jc w:val="both"/>
        <w:rPr>
          <w:rFonts w:ascii="Arial" w:hAnsi="Arial" w:cs="Arial"/>
          <w:sz w:val="24"/>
          <w:szCs w:val="24"/>
        </w:rPr>
      </w:pPr>
      <w:r w:rsidRPr="00022A84">
        <w:rPr>
          <w:rFonts w:ascii="Arial" w:hAnsi="Arial" w:cs="Arial"/>
          <w:sz w:val="24"/>
          <w:szCs w:val="24"/>
        </w:rPr>
        <w:t xml:space="preserve">A constituição da secretaria como órgão gestor ocorreu no ano 2013, com a adequação do espaço físico da mesma. A partir disso iniciou o aprimoramento às ações da política de assistência social, voltado para as mulheres, crianças, adolescentes e idosos, visando contribuir com o desenvolvimento humano e social de todas as famílias do município, especialmente aquelas que </w:t>
      </w:r>
      <w:r w:rsidR="00096774">
        <w:rPr>
          <w:rFonts w:ascii="Arial" w:hAnsi="Arial" w:cs="Arial"/>
          <w:sz w:val="24"/>
          <w:szCs w:val="24"/>
        </w:rPr>
        <w:t>se encontram</w:t>
      </w:r>
      <w:r w:rsidRPr="00022A84">
        <w:rPr>
          <w:rFonts w:ascii="Arial" w:hAnsi="Arial" w:cs="Arial"/>
          <w:sz w:val="24"/>
          <w:szCs w:val="24"/>
        </w:rPr>
        <w:t xml:space="preserve"> em situação de vulnerabilidade e risco social. Está sendo realizado um trabalho contínuo e sistemático, por meio do planejamento realizado por esta secretaria. </w:t>
      </w:r>
    </w:p>
    <w:p w:rsidR="00A72CE1" w:rsidRPr="00022A84" w:rsidRDefault="00A72CE1" w:rsidP="00096774">
      <w:pPr>
        <w:spacing w:after="0" w:line="360" w:lineRule="auto"/>
        <w:ind w:firstLine="709"/>
        <w:jc w:val="both"/>
        <w:rPr>
          <w:rFonts w:ascii="Arial" w:hAnsi="Arial" w:cs="Arial"/>
          <w:sz w:val="24"/>
          <w:szCs w:val="24"/>
        </w:rPr>
      </w:pPr>
      <w:r w:rsidRPr="00022A84">
        <w:rPr>
          <w:rFonts w:ascii="Arial" w:hAnsi="Arial" w:cs="Arial"/>
          <w:sz w:val="24"/>
          <w:szCs w:val="24"/>
        </w:rPr>
        <w:t xml:space="preserve">O CRAS – Centro de Referência em Assistência Social teve seu espaço físico reestruturado e equipe técnica completa, ambos de acordo com as legislações vigentes. </w:t>
      </w:r>
    </w:p>
    <w:p w:rsidR="00A72CE1" w:rsidRPr="00022A84" w:rsidRDefault="00A72CE1" w:rsidP="00096774">
      <w:pPr>
        <w:spacing w:after="0" w:line="360" w:lineRule="auto"/>
        <w:ind w:firstLine="709"/>
        <w:jc w:val="both"/>
        <w:rPr>
          <w:rFonts w:ascii="Arial" w:hAnsi="Arial" w:cs="Arial"/>
          <w:sz w:val="24"/>
          <w:szCs w:val="24"/>
        </w:rPr>
      </w:pPr>
      <w:r w:rsidRPr="00022A84">
        <w:rPr>
          <w:rFonts w:ascii="Arial" w:hAnsi="Arial" w:cs="Arial"/>
          <w:sz w:val="24"/>
          <w:szCs w:val="24"/>
        </w:rPr>
        <w:t xml:space="preserve">Para o desenvolvimento do trabalho na Secretaria de Assistência Social foi de extrema importância a aquisição de equipamentos permanentes, tanto para a secretaria, quanto para o CRAS. </w:t>
      </w:r>
    </w:p>
    <w:p w:rsidR="00A72CE1" w:rsidRPr="00022A84" w:rsidRDefault="00A72CE1" w:rsidP="00096774">
      <w:pPr>
        <w:spacing w:after="0" w:line="360" w:lineRule="auto"/>
        <w:ind w:firstLine="709"/>
        <w:jc w:val="both"/>
        <w:rPr>
          <w:rFonts w:ascii="Arial" w:hAnsi="Arial" w:cs="Arial"/>
          <w:sz w:val="24"/>
          <w:szCs w:val="24"/>
        </w:rPr>
      </w:pPr>
      <w:r w:rsidRPr="00022A84">
        <w:rPr>
          <w:rFonts w:ascii="Arial" w:hAnsi="Arial" w:cs="Arial"/>
          <w:sz w:val="24"/>
          <w:szCs w:val="24"/>
        </w:rPr>
        <w:t>A Lei Municipal de Benefícios Eventuais para efetivação dos direitos dos usuários foi elaborada e aprovada, conforme a Lei Orgânica de Assistência Social n 8.742/1993.</w:t>
      </w:r>
    </w:p>
    <w:p w:rsidR="00A72CE1" w:rsidRPr="00022A84" w:rsidRDefault="00A72CE1" w:rsidP="00096774">
      <w:pPr>
        <w:spacing w:after="0" w:line="360" w:lineRule="auto"/>
        <w:ind w:firstLine="709"/>
        <w:jc w:val="both"/>
        <w:rPr>
          <w:rFonts w:ascii="Arial" w:hAnsi="Arial" w:cs="Arial"/>
          <w:sz w:val="24"/>
          <w:szCs w:val="24"/>
        </w:rPr>
      </w:pPr>
      <w:r w:rsidRPr="00022A84">
        <w:rPr>
          <w:rFonts w:ascii="Arial" w:hAnsi="Arial" w:cs="Arial"/>
          <w:sz w:val="24"/>
          <w:szCs w:val="24"/>
        </w:rPr>
        <w:t xml:space="preserve">Destaca-se a importância do Conselho Municipal de Assistência Social, que serve como centro de discussão sobre os serviços desenvolvidos pela Secretaria Municipal de Assistência Social, visto o interesse em propor ações de mudança. </w:t>
      </w:r>
    </w:p>
    <w:p w:rsidR="00A72CE1" w:rsidRPr="00022A84" w:rsidRDefault="00A72CE1" w:rsidP="00096774">
      <w:pPr>
        <w:spacing w:after="0" w:line="360" w:lineRule="auto"/>
        <w:ind w:firstLine="709"/>
        <w:jc w:val="both"/>
        <w:rPr>
          <w:rFonts w:ascii="Arial" w:hAnsi="Arial" w:cs="Arial"/>
          <w:color w:val="00B050"/>
          <w:sz w:val="24"/>
          <w:szCs w:val="24"/>
        </w:rPr>
      </w:pPr>
      <w:r w:rsidRPr="00022A84">
        <w:rPr>
          <w:rFonts w:ascii="Arial" w:hAnsi="Arial" w:cs="Arial"/>
          <w:sz w:val="24"/>
          <w:szCs w:val="24"/>
        </w:rPr>
        <w:lastRenderedPageBreak/>
        <w:t>Vale destacar que a partir do trabalho realizado no CRAS, têm-se buscado sensibilizar a população, fazendo refletir sobre o cotidiano</w:t>
      </w:r>
      <w:r w:rsidRPr="00022A84">
        <w:rPr>
          <w:rFonts w:ascii="Arial" w:hAnsi="Arial" w:cs="Arial"/>
          <w:color w:val="00B050"/>
          <w:sz w:val="24"/>
          <w:szCs w:val="24"/>
        </w:rPr>
        <w:t>.</w:t>
      </w:r>
    </w:p>
    <w:p w:rsidR="00F9786C" w:rsidRPr="00022A84" w:rsidRDefault="00F9786C" w:rsidP="00F9786C">
      <w:pPr>
        <w:autoSpaceDE w:val="0"/>
        <w:autoSpaceDN w:val="0"/>
        <w:adjustRightInd w:val="0"/>
        <w:spacing w:after="0" w:line="360" w:lineRule="auto"/>
        <w:jc w:val="center"/>
        <w:rPr>
          <w:rFonts w:ascii="Arial" w:hAnsi="Arial" w:cs="Arial"/>
          <w:b/>
          <w:bCs/>
          <w:sz w:val="28"/>
          <w:szCs w:val="28"/>
        </w:rPr>
      </w:pPr>
    </w:p>
    <w:p w:rsidR="00022A84" w:rsidRDefault="00022A84" w:rsidP="00F9786C">
      <w:pPr>
        <w:autoSpaceDE w:val="0"/>
        <w:autoSpaceDN w:val="0"/>
        <w:adjustRightInd w:val="0"/>
        <w:spacing w:after="0" w:line="360" w:lineRule="auto"/>
        <w:jc w:val="center"/>
        <w:rPr>
          <w:rFonts w:ascii="Arial" w:hAnsi="Arial" w:cs="Arial"/>
          <w:b/>
          <w:bCs/>
          <w:sz w:val="28"/>
          <w:szCs w:val="28"/>
        </w:rPr>
      </w:pPr>
    </w:p>
    <w:p w:rsidR="00022A84" w:rsidRDefault="00022A84" w:rsidP="00F9786C">
      <w:pPr>
        <w:autoSpaceDE w:val="0"/>
        <w:autoSpaceDN w:val="0"/>
        <w:adjustRightInd w:val="0"/>
        <w:spacing w:after="0" w:line="360" w:lineRule="auto"/>
        <w:jc w:val="center"/>
        <w:rPr>
          <w:rFonts w:ascii="Arial" w:hAnsi="Arial" w:cs="Arial"/>
          <w:b/>
          <w:bCs/>
          <w:sz w:val="28"/>
          <w:szCs w:val="28"/>
        </w:rPr>
      </w:pPr>
    </w:p>
    <w:p w:rsidR="00022A84" w:rsidRDefault="00022A84"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5F21D2" w:rsidRDefault="005F21D2" w:rsidP="00F9786C">
      <w:pPr>
        <w:autoSpaceDE w:val="0"/>
        <w:autoSpaceDN w:val="0"/>
        <w:adjustRightInd w:val="0"/>
        <w:spacing w:after="0" w:line="360" w:lineRule="auto"/>
        <w:jc w:val="center"/>
        <w:rPr>
          <w:rFonts w:ascii="Arial" w:hAnsi="Arial" w:cs="Arial"/>
          <w:b/>
          <w:bCs/>
          <w:sz w:val="28"/>
          <w:szCs w:val="28"/>
        </w:rPr>
      </w:pPr>
    </w:p>
    <w:p w:rsidR="00022A84" w:rsidRDefault="00022A84" w:rsidP="00F9786C">
      <w:pPr>
        <w:autoSpaceDE w:val="0"/>
        <w:autoSpaceDN w:val="0"/>
        <w:adjustRightInd w:val="0"/>
        <w:spacing w:after="0" w:line="360" w:lineRule="auto"/>
        <w:jc w:val="center"/>
        <w:rPr>
          <w:rFonts w:ascii="Arial" w:hAnsi="Arial" w:cs="Arial"/>
          <w:b/>
          <w:bCs/>
          <w:sz w:val="28"/>
          <w:szCs w:val="28"/>
        </w:rPr>
      </w:pPr>
    </w:p>
    <w:p w:rsidR="00BD50FC" w:rsidRDefault="00BD50FC" w:rsidP="00F9786C">
      <w:pPr>
        <w:autoSpaceDE w:val="0"/>
        <w:autoSpaceDN w:val="0"/>
        <w:adjustRightInd w:val="0"/>
        <w:spacing w:after="0" w:line="360" w:lineRule="auto"/>
        <w:jc w:val="center"/>
        <w:rPr>
          <w:rFonts w:ascii="Arial" w:hAnsi="Arial" w:cs="Arial"/>
          <w:b/>
          <w:bCs/>
          <w:sz w:val="28"/>
          <w:szCs w:val="28"/>
        </w:rPr>
      </w:pPr>
    </w:p>
    <w:p w:rsidR="00BD50FC" w:rsidRDefault="00BD50FC" w:rsidP="00F9786C">
      <w:pPr>
        <w:autoSpaceDE w:val="0"/>
        <w:autoSpaceDN w:val="0"/>
        <w:adjustRightInd w:val="0"/>
        <w:spacing w:after="0" w:line="360" w:lineRule="auto"/>
        <w:jc w:val="center"/>
        <w:rPr>
          <w:rFonts w:ascii="Arial" w:hAnsi="Arial" w:cs="Arial"/>
          <w:b/>
          <w:bCs/>
          <w:sz w:val="28"/>
          <w:szCs w:val="28"/>
        </w:rPr>
      </w:pPr>
    </w:p>
    <w:p w:rsidR="00BD50FC" w:rsidRDefault="00BD50FC" w:rsidP="00F9786C">
      <w:pPr>
        <w:autoSpaceDE w:val="0"/>
        <w:autoSpaceDN w:val="0"/>
        <w:adjustRightInd w:val="0"/>
        <w:spacing w:after="0" w:line="360" w:lineRule="auto"/>
        <w:jc w:val="center"/>
        <w:rPr>
          <w:rFonts w:ascii="Arial" w:hAnsi="Arial" w:cs="Arial"/>
          <w:b/>
          <w:bCs/>
          <w:sz w:val="28"/>
          <w:szCs w:val="28"/>
        </w:rPr>
      </w:pPr>
    </w:p>
    <w:p w:rsidR="009C58F4" w:rsidRPr="00022A84" w:rsidRDefault="00FC4B1B" w:rsidP="00F9786C">
      <w:pPr>
        <w:autoSpaceDE w:val="0"/>
        <w:autoSpaceDN w:val="0"/>
        <w:adjustRightInd w:val="0"/>
        <w:spacing w:after="0" w:line="360" w:lineRule="auto"/>
        <w:jc w:val="center"/>
        <w:rPr>
          <w:rFonts w:ascii="Arial" w:hAnsi="Arial" w:cs="Arial"/>
          <w:b/>
          <w:bCs/>
          <w:sz w:val="28"/>
          <w:szCs w:val="28"/>
        </w:rPr>
      </w:pPr>
      <w:r w:rsidRPr="00022A84">
        <w:rPr>
          <w:rFonts w:ascii="Arial" w:hAnsi="Arial" w:cs="Arial"/>
          <w:b/>
          <w:bCs/>
          <w:sz w:val="28"/>
          <w:szCs w:val="28"/>
        </w:rPr>
        <w:lastRenderedPageBreak/>
        <w:t>METAS E ESTRATÉGIAS</w:t>
      </w:r>
    </w:p>
    <w:p w:rsidR="00FC4B1B" w:rsidRPr="00022A84" w:rsidRDefault="00FC4B1B" w:rsidP="002E17EF">
      <w:pPr>
        <w:autoSpaceDE w:val="0"/>
        <w:autoSpaceDN w:val="0"/>
        <w:adjustRightInd w:val="0"/>
        <w:spacing w:after="0" w:line="360" w:lineRule="auto"/>
        <w:jc w:val="both"/>
        <w:rPr>
          <w:rFonts w:ascii="Arial" w:hAnsi="Arial" w:cs="Arial"/>
          <w:b/>
          <w:bCs/>
          <w:sz w:val="32"/>
          <w:szCs w:val="32"/>
        </w:rPr>
      </w:pPr>
    </w:p>
    <w:p w:rsidR="00FC4B1B" w:rsidRDefault="00FC4B1B" w:rsidP="00F9786C">
      <w:pPr>
        <w:shd w:val="clear" w:color="auto" w:fill="FFFFFF"/>
        <w:spacing w:after="0" w:line="360" w:lineRule="auto"/>
        <w:jc w:val="both"/>
        <w:outlineLvl w:val="1"/>
        <w:rPr>
          <w:rFonts w:ascii="Arial" w:eastAsia="Times New Roman" w:hAnsi="Arial" w:cs="Arial"/>
          <w:b/>
          <w:bCs/>
          <w:sz w:val="24"/>
          <w:szCs w:val="24"/>
          <w:u w:val="single"/>
          <w:lang w:eastAsia="pt-BR"/>
        </w:rPr>
      </w:pPr>
      <w:r w:rsidRPr="00096774">
        <w:rPr>
          <w:rFonts w:ascii="Arial" w:eastAsia="Times New Roman" w:hAnsi="Arial" w:cs="Arial"/>
          <w:b/>
          <w:bCs/>
          <w:sz w:val="24"/>
          <w:szCs w:val="24"/>
          <w:u w:val="single"/>
          <w:lang w:eastAsia="pt-BR"/>
        </w:rPr>
        <w:t>META 1: EDUCAÇÃO INFANTIL</w:t>
      </w:r>
    </w:p>
    <w:p w:rsidR="00C86026" w:rsidRPr="00096774" w:rsidRDefault="00C86026" w:rsidP="00F9786C">
      <w:pPr>
        <w:shd w:val="clear" w:color="auto" w:fill="FFFFFF"/>
        <w:spacing w:after="0" w:line="360" w:lineRule="auto"/>
        <w:jc w:val="both"/>
        <w:outlineLvl w:val="1"/>
        <w:rPr>
          <w:rFonts w:ascii="Arial" w:eastAsia="Times New Roman" w:hAnsi="Arial" w:cs="Arial"/>
          <w:b/>
          <w:bCs/>
          <w:sz w:val="24"/>
          <w:szCs w:val="24"/>
          <w:u w:val="single"/>
          <w:lang w:eastAsia="pt-BR"/>
        </w:rPr>
      </w:pPr>
    </w:p>
    <w:p w:rsidR="00FC4B1B" w:rsidRPr="00022A84" w:rsidRDefault="00C86026" w:rsidP="00F9786C">
      <w:pPr>
        <w:shd w:val="clear" w:color="auto" w:fill="FFFFFF"/>
        <w:spacing w:after="0" w:line="360" w:lineRule="auto"/>
        <w:jc w:val="both"/>
        <w:outlineLvl w:val="1"/>
        <w:rPr>
          <w:rFonts w:ascii="Arial" w:eastAsia="Times New Roman" w:hAnsi="Arial" w:cs="Arial"/>
          <w:bCs/>
          <w:sz w:val="24"/>
          <w:szCs w:val="24"/>
          <w:lang w:eastAsia="pt-BR"/>
        </w:rPr>
      </w:pPr>
      <w:r>
        <w:rPr>
          <w:rFonts w:ascii="Arial" w:eastAsia="Times New Roman" w:hAnsi="Arial" w:cs="Arial"/>
          <w:bCs/>
          <w:sz w:val="24"/>
          <w:szCs w:val="24"/>
          <w:lang w:eastAsia="pt-BR"/>
        </w:rPr>
        <w:tab/>
      </w:r>
      <w:r w:rsidR="00FC4B1B" w:rsidRPr="00022A84">
        <w:rPr>
          <w:rFonts w:ascii="Arial" w:eastAsia="Times New Roman" w:hAnsi="Arial" w:cs="Arial"/>
          <w:bCs/>
          <w:sz w:val="24"/>
          <w:szCs w:val="24"/>
          <w:lang w:eastAsia="pt-BR"/>
        </w:rPr>
        <w:t xml:space="preserve">Universalizar, até 2016, a </w:t>
      </w:r>
      <w:r w:rsidR="00BE228B" w:rsidRPr="00022A84">
        <w:rPr>
          <w:rFonts w:ascii="Arial" w:eastAsia="Times New Roman" w:hAnsi="Arial" w:cs="Arial"/>
          <w:bCs/>
          <w:sz w:val="24"/>
          <w:szCs w:val="24"/>
          <w:lang w:eastAsia="pt-BR"/>
        </w:rPr>
        <w:t>e</w:t>
      </w:r>
      <w:r w:rsidR="00FC4B1B" w:rsidRPr="00022A84">
        <w:rPr>
          <w:rFonts w:ascii="Arial" w:eastAsia="Times New Roman" w:hAnsi="Arial" w:cs="Arial"/>
          <w:bCs/>
          <w:sz w:val="24"/>
          <w:szCs w:val="24"/>
          <w:lang w:eastAsia="pt-BR"/>
        </w:rPr>
        <w:t xml:space="preserve">ducação </w:t>
      </w:r>
      <w:r w:rsidR="00BE228B" w:rsidRPr="00022A84">
        <w:rPr>
          <w:rFonts w:ascii="Arial" w:eastAsia="Times New Roman" w:hAnsi="Arial" w:cs="Arial"/>
          <w:bCs/>
          <w:sz w:val="24"/>
          <w:szCs w:val="24"/>
          <w:lang w:eastAsia="pt-BR"/>
        </w:rPr>
        <w:t>infantil na Pré-E</w:t>
      </w:r>
      <w:r w:rsidR="00FC4B1B" w:rsidRPr="00022A84">
        <w:rPr>
          <w:rFonts w:ascii="Arial" w:eastAsia="Times New Roman" w:hAnsi="Arial" w:cs="Arial"/>
          <w:bCs/>
          <w:sz w:val="24"/>
          <w:szCs w:val="24"/>
          <w:lang w:eastAsia="pt-BR"/>
        </w:rPr>
        <w:t>scola para as crianças de 4 (quatro) a 5 (cinco) anos de idade e ampliar a oferta de educação infantil em creches de forma a atender, no mínimo, 50% (cinquenta por cento) das crianças de até 3 (três) anos até o final da vigência deste PNE.</w:t>
      </w:r>
    </w:p>
    <w:p w:rsidR="00FC4B1B" w:rsidRPr="00022A84" w:rsidRDefault="00FC4B1B" w:rsidP="00F9786C">
      <w:pPr>
        <w:shd w:val="clear" w:color="auto" w:fill="FFFFFF"/>
        <w:spacing w:after="0" w:line="360" w:lineRule="auto"/>
        <w:jc w:val="both"/>
        <w:outlineLvl w:val="1"/>
        <w:rPr>
          <w:rFonts w:ascii="Arial" w:eastAsia="Times New Roman" w:hAnsi="Arial" w:cs="Arial"/>
          <w:bCs/>
          <w:sz w:val="24"/>
          <w:szCs w:val="24"/>
          <w:lang w:eastAsia="pt-BR"/>
        </w:rPr>
      </w:pPr>
    </w:p>
    <w:p w:rsidR="00FC4B1B" w:rsidRPr="00096774" w:rsidRDefault="00FC4B1B" w:rsidP="00096774">
      <w:pPr>
        <w:shd w:val="clear" w:color="auto" w:fill="FFFFFF"/>
        <w:spacing w:after="0" w:line="360" w:lineRule="auto"/>
        <w:jc w:val="both"/>
        <w:outlineLvl w:val="1"/>
        <w:rPr>
          <w:rFonts w:ascii="Arial" w:eastAsia="Times New Roman" w:hAnsi="Arial" w:cs="Arial"/>
          <w:bCs/>
          <w:sz w:val="24"/>
          <w:szCs w:val="24"/>
          <w:lang w:eastAsia="pt-BR"/>
        </w:rPr>
      </w:pPr>
      <w:r w:rsidRPr="00096774">
        <w:rPr>
          <w:rFonts w:ascii="Arial" w:eastAsia="Times New Roman" w:hAnsi="Arial" w:cs="Arial"/>
          <w:bCs/>
          <w:sz w:val="24"/>
          <w:szCs w:val="24"/>
          <w:lang w:eastAsia="pt-BR"/>
        </w:rPr>
        <w:t>REALIDADE DO MUNICÍPIO</w:t>
      </w:r>
      <w:r w:rsidR="00096774">
        <w:rPr>
          <w:rFonts w:ascii="Arial" w:eastAsia="Times New Roman" w:hAnsi="Arial" w:cs="Arial"/>
          <w:bCs/>
          <w:sz w:val="24"/>
          <w:szCs w:val="24"/>
          <w:lang w:eastAsia="pt-BR"/>
        </w:rPr>
        <w:t xml:space="preserve"> - </w:t>
      </w:r>
      <w:r w:rsidRPr="00096774">
        <w:rPr>
          <w:rFonts w:ascii="Arial" w:eastAsia="Times New Roman" w:hAnsi="Arial" w:cs="Arial"/>
          <w:sz w:val="24"/>
          <w:szCs w:val="24"/>
          <w:lang w:eastAsia="pt-BR"/>
        </w:rPr>
        <w:t>São Domingos do Sul</w:t>
      </w:r>
      <w:r w:rsidR="00096774">
        <w:rPr>
          <w:rFonts w:ascii="Arial" w:eastAsia="Times New Roman" w:hAnsi="Arial" w:cs="Arial"/>
          <w:sz w:val="24"/>
          <w:szCs w:val="24"/>
          <w:lang w:eastAsia="pt-BR"/>
        </w:rPr>
        <w:t xml:space="preserve"> </w:t>
      </w:r>
      <w:r w:rsidR="00096774" w:rsidRPr="00096774">
        <w:rPr>
          <w:rFonts w:ascii="Arial" w:eastAsia="Times New Roman" w:hAnsi="Arial" w:cs="Arial"/>
          <w:sz w:val="24"/>
          <w:szCs w:val="24"/>
          <w:lang w:eastAsia="pt-BR"/>
        </w:rPr>
        <w:sym w:font="Wingdings" w:char="F0E0"/>
      </w:r>
      <w:r w:rsidR="00096774">
        <w:rPr>
          <w:rFonts w:ascii="Arial" w:eastAsia="Times New Roman" w:hAnsi="Arial" w:cs="Arial"/>
          <w:sz w:val="24"/>
          <w:szCs w:val="24"/>
          <w:lang w:eastAsia="pt-BR"/>
        </w:rPr>
        <w:t xml:space="preserve"> </w:t>
      </w:r>
      <w:r w:rsidRPr="00096774">
        <w:rPr>
          <w:rFonts w:ascii="Arial" w:eastAsia="Times New Roman" w:hAnsi="Arial" w:cs="Arial"/>
          <w:sz w:val="24"/>
          <w:szCs w:val="24"/>
          <w:lang w:eastAsia="pt-BR"/>
        </w:rPr>
        <w:t>94,0%</w:t>
      </w:r>
    </w:p>
    <w:p w:rsidR="00FC4B1B" w:rsidRPr="00022A84" w:rsidRDefault="00FC4B1B" w:rsidP="00F9786C">
      <w:pPr>
        <w:shd w:val="clear" w:color="auto" w:fill="FFFFFF"/>
        <w:spacing w:after="0" w:line="360" w:lineRule="auto"/>
        <w:jc w:val="both"/>
        <w:outlineLvl w:val="1"/>
        <w:rPr>
          <w:rFonts w:ascii="Arial" w:eastAsia="Times New Roman" w:hAnsi="Arial" w:cs="Arial"/>
          <w:bCs/>
          <w:sz w:val="24"/>
          <w:szCs w:val="24"/>
          <w:lang w:eastAsia="pt-BR"/>
        </w:rPr>
      </w:pPr>
    </w:p>
    <w:p w:rsidR="00FC4B1B" w:rsidRPr="00022A84" w:rsidRDefault="00FC4B1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BE228B" w:rsidRPr="00022A84" w:rsidRDefault="00FC4B1B" w:rsidP="00BE228B">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Definir, em regime de colaboração entre os entes federados, metas de continuidade dos índices de expansão da educação infantil no Sistema Municipal de Ensino, segundo padrão nacional de qualidade, consid</w:t>
      </w:r>
      <w:r w:rsidR="00BE228B" w:rsidRPr="00022A84">
        <w:rPr>
          <w:rFonts w:ascii="Arial" w:hAnsi="Arial" w:cs="Arial"/>
          <w:sz w:val="24"/>
          <w:szCs w:val="24"/>
        </w:rPr>
        <w:t>erando as peculiaridades locais.</w:t>
      </w:r>
    </w:p>
    <w:p w:rsidR="00FC4B1B" w:rsidRPr="00022A84" w:rsidRDefault="00BE228B" w:rsidP="00BE228B">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 xml:space="preserve"> </w:t>
      </w:r>
    </w:p>
    <w:p w:rsidR="00F16EC5" w:rsidRPr="00022A84" w:rsidRDefault="00F16EC5" w:rsidP="00F9786C">
      <w:pPr>
        <w:shd w:val="clear" w:color="auto" w:fill="FFFFFF"/>
        <w:spacing w:after="0" w:line="360" w:lineRule="auto"/>
        <w:jc w:val="both"/>
        <w:outlineLvl w:val="1"/>
        <w:rPr>
          <w:rFonts w:ascii="Arial" w:hAnsi="Arial" w:cs="Arial"/>
          <w:sz w:val="24"/>
          <w:szCs w:val="24"/>
        </w:rPr>
      </w:pPr>
    </w:p>
    <w:p w:rsidR="00FC4B1B" w:rsidRPr="00C86026" w:rsidRDefault="00FC4B1B" w:rsidP="00F9786C">
      <w:pPr>
        <w:pStyle w:val="Ttulo2"/>
        <w:shd w:val="clear" w:color="auto" w:fill="FFFFFF"/>
        <w:spacing w:line="360" w:lineRule="auto"/>
        <w:jc w:val="both"/>
        <w:rPr>
          <w:rFonts w:ascii="Arial" w:hAnsi="Arial" w:cs="Arial"/>
          <w:b/>
          <w:szCs w:val="24"/>
          <w:u w:val="single"/>
        </w:rPr>
      </w:pPr>
      <w:r w:rsidRPr="00C86026">
        <w:rPr>
          <w:rFonts w:ascii="Arial" w:hAnsi="Arial" w:cs="Arial"/>
          <w:b/>
          <w:szCs w:val="24"/>
          <w:u w:val="single"/>
        </w:rPr>
        <w:t>META 2: ENSINO FUNDAMENTAL</w:t>
      </w:r>
    </w:p>
    <w:p w:rsidR="00C86026" w:rsidRPr="00C86026" w:rsidRDefault="00C86026" w:rsidP="00C86026">
      <w:pPr>
        <w:rPr>
          <w:lang w:eastAsia="pt-BR"/>
        </w:rPr>
      </w:pPr>
    </w:p>
    <w:p w:rsidR="00FC4B1B" w:rsidRPr="00022A84" w:rsidRDefault="00C86026" w:rsidP="00F9786C">
      <w:pPr>
        <w:pStyle w:val="Ttulo2"/>
        <w:shd w:val="clear" w:color="auto" w:fill="FFFFFF"/>
        <w:spacing w:line="360" w:lineRule="auto"/>
        <w:jc w:val="both"/>
        <w:rPr>
          <w:rFonts w:ascii="Arial" w:hAnsi="Arial" w:cs="Arial"/>
          <w:szCs w:val="24"/>
        </w:rPr>
      </w:pPr>
      <w:r>
        <w:rPr>
          <w:rFonts w:ascii="Arial" w:hAnsi="Arial" w:cs="Arial"/>
          <w:szCs w:val="24"/>
        </w:rPr>
        <w:tab/>
      </w:r>
      <w:r w:rsidR="00FC4B1B" w:rsidRPr="00022A84">
        <w:rPr>
          <w:rFonts w:ascii="Arial" w:hAnsi="Arial" w:cs="Arial"/>
          <w:szCs w:val="24"/>
        </w:rPr>
        <w:t>Universalizar o ensino fundamental de 9 (nove) anos para toda a população de 6 (seis) a 14 (quatorze) anos e garantir que pelo menos 95% (noventa e cinco por cento) dos alunos concluam essa etapa na idade recomendada, até o último ano de vigência deste PNE.</w:t>
      </w:r>
    </w:p>
    <w:p w:rsidR="00FC4B1B" w:rsidRPr="00022A84" w:rsidRDefault="00FC4B1B" w:rsidP="00F9786C">
      <w:pPr>
        <w:spacing w:after="0" w:line="360" w:lineRule="auto"/>
        <w:rPr>
          <w:rFonts w:ascii="Arial" w:hAnsi="Arial" w:cs="Arial"/>
          <w:sz w:val="24"/>
          <w:szCs w:val="24"/>
          <w:lang w:eastAsia="pt-BR"/>
        </w:rPr>
      </w:pPr>
    </w:p>
    <w:p w:rsidR="00FC4B1B" w:rsidRPr="00C86026" w:rsidRDefault="00FC4B1B" w:rsidP="00C86026">
      <w:pPr>
        <w:shd w:val="clear" w:color="auto" w:fill="FFFFFF"/>
        <w:spacing w:after="0" w:line="360" w:lineRule="auto"/>
        <w:jc w:val="both"/>
        <w:outlineLvl w:val="1"/>
        <w:rPr>
          <w:rFonts w:ascii="Arial" w:eastAsia="Times New Roman" w:hAnsi="Arial" w:cs="Arial"/>
          <w:bCs/>
          <w:sz w:val="24"/>
          <w:szCs w:val="24"/>
          <w:lang w:eastAsia="pt-BR"/>
        </w:rPr>
      </w:pPr>
      <w:r w:rsidRPr="00C86026">
        <w:rPr>
          <w:rFonts w:ascii="Arial" w:eastAsia="Times New Roman" w:hAnsi="Arial" w:cs="Arial"/>
          <w:bCs/>
          <w:sz w:val="24"/>
          <w:szCs w:val="24"/>
          <w:lang w:eastAsia="pt-BR"/>
        </w:rPr>
        <w:t>REALIDADE DO MUNICÍPIO</w:t>
      </w:r>
      <w:r w:rsidR="00C86026" w:rsidRPr="00C86026">
        <w:rPr>
          <w:rFonts w:ascii="Arial" w:eastAsia="Times New Roman" w:hAnsi="Arial" w:cs="Arial"/>
          <w:bCs/>
          <w:sz w:val="24"/>
          <w:szCs w:val="24"/>
          <w:lang w:eastAsia="pt-BR"/>
        </w:rPr>
        <w:t xml:space="preserve"> - </w:t>
      </w:r>
      <w:r w:rsidRPr="00C86026">
        <w:rPr>
          <w:rFonts w:ascii="Arial" w:hAnsi="Arial" w:cs="Arial"/>
          <w:sz w:val="24"/>
          <w:szCs w:val="24"/>
        </w:rPr>
        <w:t>São Domingos do Sul</w:t>
      </w:r>
      <w:r w:rsidR="00C86026" w:rsidRPr="00C86026">
        <w:rPr>
          <w:rFonts w:ascii="Arial" w:hAnsi="Arial" w:cs="Arial"/>
          <w:sz w:val="24"/>
          <w:szCs w:val="24"/>
        </w:rPr>
        <w:t xml:space="preserve"> </w:t>
      </w:r>
      <w:r w:rsidR="00C86026" w:rsidRPr="00C86026">
        <w:rPr>
          <w:rFonts w:ascii="Arial" w:hAnsi="Arial" w:cs="Arial"/>
          <w:sz w:val="24"/>
          <w:szCs w:val="24"/>
        </w:rPr>
        <w:sym w:font="Wingdings" w:char="F0E0"/>
      </w:r>
      <w:r w:rsidR="00C86026" w:rsidRPr="00C86026">
        <w:rPr>
          <w:rFonts w:ascii="Arial" w:hAnsi="Arial" w:cs="Arial"/>
          <w:sz w:val="24"/>
          <w:szCs w:val="24"/>
        </w:rPr>
        <w:t xml:space="preserve"> </w:t>
      </w:r>
      <w:r w:rsidRPr="00C86026">
        <w:rPr>
          <w:rFonts w:ascii="Arial" w:hAnsi="Arial" w:cs="Arial"/>
          <w:sz w:val="24"/>
          <w:szCs w:val="24"/>
        </w:rPr>
        <w:t>99,0</w:t>
      </w:r>
      <w:r w:rsidRPr="00C86026">
        <w:rPr>
          <w:rFonts w:ascii="Arial" w:eastAsia="Times New Roman" w:hAnsi="Arial" w:cs="Arial"/>
          <w:sz w:val="24"/>
          <w:szCs w:val="24"/>
          <w:lang w:eastAsia="pt-BR"/>
        </w:rPr>
        <w:t>%</w:t>
      </w:r>
    </w:p>
    <w:p w:rsidR="00FC4B1B" w:rsidRPr="00022A84" w:rsidRDefault="00FC4B1B" w:rsidP="00F9786C">
      <w:pPr>
        <w:spacing w:after="0" w:line="360" w:lineRule="auto"/>
        <w:rPr>
          <w:rFonts w:ascii="Arial" w:hAnsi="Arial" w:cs="Arial"/>
          <w:sz w:val="24"/>
          <w:szCs w:val="24"/>
          <w:lang w:eastAsia="pt-BR"/>
        </w:rPr>
      </w:pPr>
    </w:p>
    <w:p w:rsidR="00FC4B1B" w:rsidRPr="00022A84" w:rsidRDefault="00FC4B1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FC4B1B" w:rsidRPr="00022A84" w:rsidRDefault="00FC4B1B" w:rsidP="00F9786C">
      <w:pPr>
        <w:spacing w:after="0" w:line="360" w:lineRule="auto"/>
        <w:ind w:firstLine="708"/>
        <w:jc w:val="both"/>
        <w:rPr>
          <w:rFonts w:ascii="Arial" w:hAnsi="Arial" w:cs="Arial"/>
          <w:sz w:val="24"/>
          <w:szCs w:val="24"/>
        </w:rPr>
      </w:pPr>
      <w:r w:rsidRPr="00022A84">
        <w:rPr>
          <w:rFonts w:ascii="Arial" w:hAnsi="Arial" w:cs="Arial"/>
          <w:sz w:val="24"/>
          <w:szCs w:val="24"/>
        </w:rPr>
        <w:t>Pactuar entre União, Estados, Distrito Federal e Municípios, no âmbito da instância permanente de que trata o § 5º do art. 7º a</w:t>
      </w:r>
      <w:r w:rsidR="000969B5" w:rsidRPr="00022A84">
        <w:rPr>
          <w:rFonts w:ascii="Arial" w:hAnsi="Arial" w:cs="Arial"/>
          <w:sz w:val="24"/>
          <w:szCs w:val="24"/>
        </w:rPr>
        <w:t xml:space="preserve"> </w:t>
      </w:r>
      <w:r w:rsidRPr="00022A84">
        <w:rPr>
          <w:rFonts w:ascii="Arial" w:hAnsi="Arial" w:cs="Arial"/>
          <w:sz w:val="24"/>
          <w:szCs w:val="24"/>
        </w:rPr>
        <w:t xml:space="preserve">Implantação dos </w:t>
      </w:r>
      <w:r w:rsidRPr="00022A84">
        <w:rPr>
          <w:rFonts w:ascii="Arial" w:hAnsi="Arial" w:cs="Arial"/>
          <w:sz w:val="24"/>
          <w:szCs w:val="24"/>
        </w:rPr>
        <w:lastRenderedPageBreak/>
        <w:t>direitos e objetivos de aprendizagem e desenvolvimento que configurarão a base nacio</w:t>
      </w:r>
      <w:r w:rsidR="00BE228B" w:rsidRPr="00022A84">
        <w:rPr>
          <w:rFonts w:ascii="Arial" w:hAnsi="Arial" w:cs="Arial"/>
          <w:sz w:val="24"/>
          <w:szCs w:val="24"/>
        </w:rPr>
        <w:t>nal comum curricular do ensino f</w:t>
      </w:r>
      <w:r w:rsidRPr="00022A84">
        <w:rPr>
          <w:rFonts w:ascii="Arial" w:hAnsi="Arial" w:cs="Arial"/>
          <w:sz w:val="24"/>
          <w:szCs w:val="24"/>
        </w:rPr>
        <w:t>undamental fortalecendo o acompanhamento e o monitoramento do acesso, da permanência e do aproveitamento escolar visando proporcionar condições adequadas para o sucesso escolar dos (as) alunos (as), em colaboração com as famílias e com órgãos públicos de assistência social, saúde e proteção à infância, adolescência e juventude.</w:t>
      </w:r>
    </w:p>
    <w:p w:rsidR="00FC4B1B" w:rsidRPr="00022A84" w:rsidRDefault="00FC4B1B" w:rsidP="00F9786C">
      <w:pPr>
        <w:spacing w:after="0" w:line="360" w:lineRule="auto"/>
        <w:rPr>
          <w:rFonts w:ascii="Arial" w:hAnsi="Arial" w:cs="Arial"/>
          <w:sz w:val="24"/>
          <w:szCs w:val="24"/>
        </w:rPr>
      </w:pPr>
    </w:p>
    <w:p w:rsidR="00F16EC5" w:rsidRPr="00022A84" w:rsidRDefault="00F16EC5" w:rsidP="00F9786C">
      <w:pPr>
        <w:spacing w:after="0" w:line="360" w:lineRule="auto"/>
        <w:rPr>
          <w:rFonts w:ascii="Arial" w:hAnsi="Arial" w:cs="Arial"/>
          <w:sz w:val="24"/>
          <w:szCs w:val="24"/>
        </w:rPr>
      </w:pPr>
    </w:p>
    <w:p w:rsidR="00FC4B1B" w:rsidRDefault="00FC4B1B" w:rsidP="00F9786C">
      <w:pPr>
        <w:pStyle w:val="Ttulo2"/>
        <w:shd w:val="clear" w:color="auto" w:fill="FFFFFF"/>
        <w:spacing w:line="360" w:lineRule="auto"/>
        <w:jc w:val="both"/>
        <w:rPr>
          <w:rFonts w:ascii="Arial" w:hAnsi="Arial" w:cs="Arial"/>
          <w:b/>
          <w:szCs w:val="24"/>
          <w:u w:val="single"/>
        </w:rPr>
      </w:pPr>
      <w:r w:rsidRPr="00C86026">
        <w:rPr>
          <w:rFonts w:ascii="Arial" w:hAnsi="Arial" w:cs="Arial"/>
          <w:b/>
          <w:szCs w:val="24"/>
          <w:u w:val="single"/>
        </w:rPr>
        <w:t>META 3: ENSINO MÉDIO</w:t>
      </w:r>
    </w:p>
    <w:p w:rsidR="00C86026" w:rsidRPr="00C86026" w:rsidRDefault="00C86026" w:rsidP="00C86026">
      <w:pPr>
        <w:rPr>
          <w:lang w:eastAsia="pt-BR"/>
        </w:rPr>
      </w:pPr>
    </w:p>
    <w:p w:rsidR="00FC4B1B" w:rsidRPr="00022A84" w:rsidRDefault="00C86026"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FC4B1B" w:rsidRPr="00022A84">
        <w:rPr>
          <w:rFonts w:ascii="Arial" w:hAnsi="Arial" w:cs="Arial"/>
          <w:szCs w:val="24"/>
        </w:rPr>
        <w:t>Universalizar, até 2016, o atendimento escolar para toda a população de 15 (quinze) a 17 (dezessete) anos e elevar, até o final do período de vigência deste PNE, a taxa líquida de matrículas no ensino médio para 85% (oitenta e cinco por cento).</w:t>
      </w:r>
    </w:p>
    <w:p w:rsidR="00FC4B1B" w:rsidRPr="00022A84" w:rsidRDefault="00FC4B1B" w:rsidP="00F9786C">
      <w:pPr>
        <w:spacing w:after="0" w:line="360" w:lineRule="auto"/>
        <w:rPr>
          <w:rFonts w:ascii="Arial" w:hAnsi="Arial" w:cs="Arial"/>
          <w:sz w:val="24"/>
          <w:szCs w:val="24"/>
          <w:lang w:eastAsia="pt-BR"/>
        </w:rPr>
      </w:pPr>
    </w:p>
    <w:p w:rsidR="00FC4B1B" w:rsidRPr="00C86026" w:rsidRDefault="00FC4B1B" w:rsidP="00C86026">
      <w:pPr>
        <w:shd w:val="clear" w:color="auto" w:fill="FFFFFF"/>
        <w:spacing w:after="0" w:line="360" w:lineRule="auto"/>
        <w:jc w:val="both"/>
        <w:outlineLvl w:val="1"/>
        <w:rPr>
          <w:rFonts w:ascii="Arial" w:eastAsia="Times New Roman" w:hAnsi="Arial" w:cs="Arial"/>
          <w:bCs/>
          <w:sz w:val="24"/>
          <w:szCs w:val="24"/>
          <w:lang w:eastAsia="pt-BR"/>
        </w:rPr>
      </w:pPr>
      <w:r w:rsidRPr="00C86026">
        <w:rPr>
          <w:rFonts w:ascii="Arial" w:eastAsia="Times New Roman" w:hAnsi="Arial" w:cs="Arial"/>
          <w:bCs/>
          <w:sz w:val="24"/>
          <w:szCs w:val="24"/>
          <w:lang w:eastAsia="pt-BR"/>
        </w:rPr>
        <w:t>REALIDADE DO MUNICÍPIO</w:t>
      </w:r>
      <w:r w:rsidR="00C86026">
        <w:rPr>
          <w:rFonts w:ascii="Arial" w:eastAsia="Times New Roman" w:hAnsi="Arial" w:cs="Arial"/>
          <w:bCs/>
          <w:sz w:val="24"/>
          <w:szCs w:val="24"/>
          <w:lang w:eastAsia="pt-BR"/>
        </w:rPr>
        <w:t xml:space="preserve"> - </w:t>
      </w:r>
      <w:r w:rsidRPr="00C86026">
        <w:rPr>
          <w:rFonts w:ascii="Arial" w:hAnsi="Arial" w:cs="Arial"/>
          <w:sz w:val="24"/>
          <w:szCs w:val="24"/>
        </w:rPr>
        <w:t>São Domingos do Sul</w:t>
      </w:r>
      <w:r w:rsidR="00C86026">
        <w:rPr>
          <w:rFonts w:ascii="Arial" w:hAnsi="Arial" w:cs="Arial"/>
          <w:sz w:val="24"/>
          <w:szCs w:val="24"/>
        </w:rPr>
        <w:t xml:space="preserve"> </w:t>
      </w:r>
      <w:r w:rsidR="00C86026" w:rsidRPr="00C86026">
        <w:rPr>
          <w:rFonts w:ascii="Arial" w:hAnsi="Arial" w:cs="Arial"/>
          <w:sz w:val="24"/>
          <w:szCs w:val="24"/>
        </w:rPr>
        <w:sym w:font="Wingdings" w:char="F0E0"/>
      </w:r>
      <w:r w:rsidR="00C86026">
        <w:rPr>
          <w:rFonts w:ascii="Arial" w:hAnsi="Arial" w:cs="Arial"/>
          <w:sz w:val="24"/>
          <w:szCs w:val="24"/>
        </w:rPr>
        <w:t xml:space="preserve"> </w:t>
      </w:r>
      <w:r w:rsidRPr="00C86026">
        <w:rPr>
          <w:rFonts w:ascii="Arial" w:hAnsi="Arial" w:cs="Arial"/>
          <w:sz w:val="24"/>
          <w:szCs w:val="24"/>
        </w:rPr>
        <w:t>87,6</w:t>
      </w:r>
      <w:r w:rsidRPr="00C86026">
        <w:rPr>
          <w:rFonts w:ascii="Arial" w:eastAsia="Times New Roman" w:hAnsi="Arial" w:cs="Arial"/>
          <w:sz w:val="24"/>
          <w:szCs w:val="24"/>
          <w:lang w:eastAsia="pt-BR"/>
        </w:rPr>
        <w:t>%</w:t>
      </w:r>
    </w:p>
    <w:p w:rsidR="00FC4B1B" w:rsidRPr="00022A84" w:rsidRDefault="00FC4B1B" w:rsidP="00F9786C">
      <w:pPr>
        <w:spacing w:after="0" w:line="360" w:lineRule="auto"/>
        <w:rPr>
          <w:rFonts w:ascii="Arial" w:hAnsi="Arial" w:cs="Arial"/>
          <w:sz w:val="24"/>
          <w:szCs w:val="24"/>
          <w:lang w:eastAsia="pt-BR"/>
        </w:rPr>
      </w:pPr>
    </w:p>
    <w:p w:rsidR="00FC4B1B" w:rsidRPr="00022A84" w:rsidRDefault="00FC4B1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FC4B1B" w:rsidRPr="00022A84" w:rsidRDefault="00FC4B1B" w:rsidP="00F9786C">
      <w:pPr>
        <w:spacing w:after="0" w:line="360" w:lineRule="auto"/>
        <w:ind w:firstLine="708"/>
        <w:jc w:val="both"/>
        <w:rPr>
          <w:rFonts w:ascii="Arial" w:hAnsi="Arial" w:cs="Arial"/>
          <w:sz w:val="24"/>
          <w:szCs w:val="24"/>
        </w:rPr>
      </w:pPr>
      <w:r w:rsidRPr="00022A84">
        <w:rPr>
          <w:rFonts w:ascii="Arial" w:hAnsi="Arial" w:cs="Arial"/>
          <w:sz w:val="24"/>
          <w:szCs w:val="24"/>
        </w:rPr>
        <w:t>Fortalecer e ap</w:t>
      </w:r>
      <w:r w:rsidR="00BE228B" w:rsidRPr="00022A84">
        <w:rPr>
          <w:rFonts w:ascii="Arial" w:hAnsi="Arial" w:cs="Arial"/>
          <w:sz w:val="24"/>
          <w:szCs w:val="24"/>
        </w:rPr>
        <w:t>rimorar, por ações do Estado e M</w:t>
      </w:r>
      <w:r w:rsidRPr="00022A84">
        <w:rPr>
          <w:rFonts w:ascii="Arial" w:hAnsi="Arial" w:cs="Arial"/>
          <w:sz w:val="24"/>
          <w:szCs w:val="24"/>
        </w:rPr>
        <w:t>unicípios, os mecanismos que garantem o acesso e a frequência dos jovens à escola, através das redes de atendimento, conselhos tutelares, políticas de assistência e apoio aos jovens e suas famílias, a partir d</w:t>
      </w:r>
      <w:r w:rsidR="00F9786C" w:rsidRPr="00022A84">
        <w:rPr>
          <w:rFonts w:ascii="Arial" w:hAnsi="Arial" w:cs="Arial"/>
          <w:sz w:val="24"/>
          <w:szCs w:val="24"/>
        </w:rPr>
        <w:t>a vigência deste Plano.</w:t>
      </w:r>
    </w:p>
    <w:p w:rsidR="00FC4B1B" w:rsidRPr="00022A84" w:rsidRDefault="00F9786C" w:rsidP="00F9786C">
      <w:pPr>
        <w:spacing w:after="0" w:line="360" w:lineRule="auto"/>
        <w:jc w:val="both"/>
        <w:rPr>
          <w:rFonts w:ascii="Arial" w:hAnsi="Arial" w:cs="Arial"/>
          <w:sz w:val="24"/>
          <w:szCs w:val="24"/>
        </w:rPr>
      </w:pPr>
      <w:r w:rsidRPr="00022A84">
        <w:rPr>
          <w:rFonts w:ascii="Arial" w:hAnsi="Arial" w:cs="Arial"/>
          <w:sz w:val="24"/>
          <w:szCs w:val="24"/>
        </w:rPr>
        <w:tab/>
      </w:r>
      <w:r w:rsidR="00FC4B1B" w:rsidRPr="00022A84">
        <w:rPr>
          <w:rFonts w:ascii="Arial" w:hAnsi="Arial" w:cs="Arial"/>
          <w:sz w:val="24"/>
          <w:szCs w:val="24"/>
        </w:rPr>
        <w:t xml:space="preserve">Estruturar e fortalecer os setores de apoio pedagógico nas escolas, clareando as funções dos setores como orientação, supervisão, entre outros. </w:t>
      </w:r>
    </w:p>
    <w:p w:rsidR="00FC4B1B" w:rsidRPr="00022A84" w:rsidRDefault="00FC4B1B" w:rsidP="00F9786C">
      <w:pPr>
        <w:shd w:val="clear" w:color="auto" w:fill="FFFFFF"/>
        <w:spacing w:after="0" w:line="360" w:lineRule="auto"/>
        <w:jc w:val="both"/>
        <w:outlineLvl w:val="1"/>
        <w:rPr>
          <w:rFonts w:ascii="Arial" w:eastAsia="Times New Roman" w:hAnsi="Arial" w:cs="Arial"/>
          <w:b/>
          <w:bCs/>
          <w:sz w:val="24"/>
          <w:szCs w:val="24"/>
          <w:lang w:eastAsia="pt-BR"/>
        </w:rPr>
      </w:pPr>
    </w:p>
    <w:p w:rsidR="00BD50FC" w:rsidRDefault="00BD50FC" w:rsidP="00F9786C">
      <w:pPr>
        <w:spacing w:after="0" w:line="360" w:lineRule="auto"/>
        <w:rPr>
          <w:rFonts w:ascii="Arial" w:eastAsia="Times New Roman" w:hAnsi="Arial" w:cs="Arial"/>
          <w:b/>
          <w:bCs/>
          <w:sz w:val="24"/>
          <w:szCs w:val="24"/>
          <w:lang w:eastAsia="pt-BR"/>
        </w:rPr>
      </w:pPr>
    </w:p>
    <w:p w:rsidR="00BD50FC" w:rsidRDefault="00BD50FC" w:rsidP="00F9786C">
      <w:pPr>
        <w:spacing w:after="0" w:line="360" w:lineRule="auto"/>
        <w:rPr>
          <w:rFonts w:ascii="Arial" w:eastAsia="Times New Roman" w:hAnsi="Arial" w:cs="Arial"/>
          <w:b/>
          <w:bCs/>
          <w:sz w:val="24"/>
          <w:szCs w:val="24"/>
          <w:lang w:eastAsia="pt-BR"/>
        </w:rPr>
      </w:pPr>
    </w:p>
    <w:p w:rsidR="00BD50FC" w:rsidRDefault="00BD50FC" w:rsidP="00F9786C">
      <w:pPr>
        <w:spacing w:after="0" w:line="360" w:lineRule="auto"/>
        <w:rPr>
          <w:rFonts w:ascii="Arial" w:eastAsia="Times New Roman" w:hAnsi="Arial" w:cs="Arial"/>
          <w:b/>
          <w:bCs/>
          <w:sz w:val="24"/>
          <w:szCs w:val="24"/>
          <w:lang w:eastAsia="pt-BR"/>
        </w:rPr>
      </w:pPr>
    </w:p>
    <w:p w:rsidR="00BD50FC" w:rsidRDefault="00BD50FC" w:rsidP="00F9786C">
      <w:pPr>
        <w:spacing w:after="0" w:line="360" w:lineRule="auto"/>
        <w:rPr>
          <w:rFonts w:ascii="Arial" w:eastAsia="Times New Roman" w:hAnsi="Arial" w:cs="Arial"/>
          <w:b/>
          <w:bCs/>
          <w:sz w:val="24"/>
          <w:szCs w:val="24"/>
          <w:lang w:eastAsia="pt-BR"/>
        </w:rPr>
      </w:pPr>
    </w:p>
    <w:p w:rsidR="00FC4B1B" w:rsidRDefault="00FC4B1B" w:rsidP="00F9786C">
      <w:pPr>
        <w:spacing w:after="0" w:line="360" w:lineRule="auto"/>
        <w:rPr>
          <w:rFonts w:ascii="Arial" w:hAnsi="Arial" w:cs="Arial"/>
          <w:b/>
          <w:bCs/>
          <w:sz w:val="24"/>
          <w:szCs w:val="24"/>
          <w:u w:val="single"/>
          <w:shd w:val="clear" w:color="auto" w:fill="FFFFFF"/>
        </w:rPr>
      </w:pPr>
      <w:r w:rsidRPr="00C86026">
        <w:rPr>
          <w:rFonts w:ascii="Arial" w:hAnsi="Arial" w:cs="Arial"/>
          <w:b/>
          <w:bCs/>
          <w:sz w:val="24"/>
          <w:szCs w:val="24"/>
          <w:u w:val="single"/>
          <w:shd w:val="clear" w:color="auto" w:fill="FFFFFF"/>
        </w:rPr>
        <w:lastRenderedPageBreak/>
        <w:t>META 4: INCLUSÃO</w:t>
      </w:r>
    </w:p>
    <w:p w:rsidR="00C86026" w:rsidRPr="00C86026" w:rsidRDefault="00C86026" w:rsidP="00F9786C">
      <w:pPr>
        <w:spacing w:after="0" w:line="360" w:lineRule="auto"/>
        <w:rPr>
          <w:rFonts w:ascii="Arial" w:hAnsi="Arial" w:cs="Arial"/>
          <w:b/>
          <w:bCs/>
          <w:sz w:val="24"/>
          <w:szCs w:val="24"/>
          <w:u w:val="single"/>
          <w:shd w:val="clear" w:color="auto" w:fill="FFFFFF"/>
        </w:rPr>
      </w:pPr>
    </w:p>
    <w:p w:rsidR="00FC4B1B" w:rsidRPr="00022A84" w:rsidRDefault="00C86026" w:rsidP="00F9786C">
      <w:pPr>
        <w:shd w:val="clear" w:color="auto" w:fill="FFFFFF"/>
        <w:spacing w:after="0" w:line="360" w:lineRule="auto"/>
        <w:jc w:val="both"/>
        <w:outlineLvl w:val="1"/>
        <w:rPr>
          <w:rFonts w:ascii="Arial" w:hAnsi="Arial" w:cs="Arial"/>
          <w:bCs/>
          <w:sz w:val="24"/>
          <w:szCs w:val="24"/>
          <w:shd w:val="clear" w:color="auto" w:fill="FFFFFF"/>
        </w:rPr>
      </w:pPr>
      <w:r>
        <w:rPr>
          <w:rFonts w:ascii="Arial" w:hAnsi="Arial" w:cs="Arial"/>
          <w:bCs/>
          <w:sz w:val="24"/>
          <w:szCs w:val="24"/>
          <w:shd w:val="clear" w:color="auto" w:fill="FFFFFF"/>
        </w:rPr>
        <w:tab/>
      </w:r>
      <w:r w:rsidR="00FC4B1B" w:rsidRPr="00022A84">
        <w:rPr>
          <w:rFonts w:ascii="Arial" w:hAnsi="Arial" w:cs="Arial"/>
          <w:bCs/>
          <w:sz w:val="24"/>
          <w:szCs w:val="24"/>
          <w:shd w:val="clear" w:color="auto" w:fill="FFFFFF"/>
        </w:rPr>
        <w:t>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FC4B1B" w:rsidRPr="00022A84" w:rsidRDefault="00FC4B1B" w:rsidP="00F9786C">
      <w:pPr>
        <w:shd w:val="clear" w:color="auto" w:fill="FFFFFF"/>
        <w:spacing w:after="0" w:line="360" w:lineRule="auto"/>
        <w:jc w:val="both"/>
        <w:outlineLvl w:val="1"/>
        <w:rPr>
          <w:rFonts w:ascii="Arial" w:hAnsi="Arial" w:cs="Arial"/>
          <w:bCs/>
          <w:sz w:val="24"/>
          <w:szCs w:val="24"/>
          <w:shd w:val="clear" w:color="auto" w:fill="FFFFFF"/>
        </w:rPr>
      </w:pPr>
    </w:p>
    <w:p w:rsidR="00FC4B1B" w:rsidRPr="00C86026" w:rsidRDefault="00FC4B1B" w:rsidP="00C86026">
      <w:pPr>
        <w:shd w:val="clear" w:color="auto" w:fill="FFFFFF"/>
        <w:spacing w:after="0" w:line="360" w:lineRule="auto"/>
        <w:jc w:val="both"/>
        <w:outlineLvl w:val="1"/>
        <w:rPr>
          <w:rFonts w:ascii="Arial" w:hAnsi="Arial" w:cs="Arial"/>
          <w:sz w:val="24"/>
          <w:szCs w:val="24"/>
        </w:rPr>
      </w:pPr>
      <w:r w:rsidRPr="00C86026">
        <w:rPr>
          <w:rFonts w:ascii="Arial" w:eastAsia="Times New Roman" w:hAnsi="Arial" w:cs="Arial"/>
          <w:bCs/>
          <w:sz w:val="24"/>
          <w:szCs w:val="24"/>
          <w:lang w:eastAsia="pt-BR"/>
        </w:rPr>
        <w:t>REALIDADE DO MUNICÍPIO</w:t>
      </w:r>
      <w:r w:rsidR="00C86026" w:rsidRPr="00C86026">
        <w:rPr>
          <w:rFonts w:ascii="Arial" w:eastAsia="Times New Roman" w:hAnsi="Arial" w:cs="Arial"/>
          <w:bCs/>
          <w:sz w:val="24"/>
          <w:szCs w:val="24"/>
          <w:lang w:eastAsia="pt-BR"/>
        </w:rPr>
        <w:t xml:space="preserve"> - </w:t>
      </w:r>
      <w:r w:rsidRPr="00C86026">
        <w:rPr>
          <w:rFonts w:ascii="Arial" w:hAnsi="Arial" w:cs="Arial"/>
          <w:sz w:val="24"/>
          <w:szCs w:val="24"/>
        </w:rPr>
        <w:t>São Domingos do Sul</w:t>
      </w:r>
      <w:r w:rsidR="00C86026" w:rsidRPr="00C86026">
        <w:rPr>
          <w:rFonts w:ascii="Arial" w:hAnsi="Arial" w:cs="Arial"/>
          <w:sz w:val="24"/>
          <w:szCs w:val="24"/>
        </w:rPr>
        <w:t xml:space="preserve"> </w:t>
      </w:r>
      <w:r w:rsidR="00C86026" w:rsidRPr="00C86026">
        <w:rPr>
          <w:rFonts w:ascii="Arial" w:hAnsi="Arial" w:cs="Arial"/>
          <w:sz w:val="24"/>
          <w:szCs w:val="24"/>
        </w:rPr>
        <w:sym w:font="Wingdings" w:char="F0E0"/>
      </w:r>
      <w:r w:rsidR="00C86026">
        <w:rPr>
          <w:rFonts w:ascii="Arial" w:hAnsi="Arial" w:cs="Arial"/>
          <w:sz w:val="24"/>
          <w:szCs w:val="24"/>
        </w:rPr>
        <w:t xml:space="preserve"> </w:t>
      </w:r>
      <w:r w:rsidRPr="00C86026">
        <w:rPr>
          <w:rFonts w:ascii="Arial" w:hAnsi="Arial" w:cs="Arial"/>
          <w:sz w:val="24"/>
          <w:szCs w:val="24"/>
        </w:rPr>
        <w:t>100%</w:t>
      </w:r>
    </w:p>
    <w:p w:rsidR="00FC4B1B" w:rsidRPr="00022A84" w:rsidRDefault="00FC4B1B" w:rsidP="00F9786C">
      <w:pPr>
        <w:shd w:val="clear" w:color="auto" w:fill="FFFFFF"/>
        <w:spacing w:after="0" w:line="360" w:lineRule="auto"/>
        <w:jc w:val="both"/>
        <w:outlineLvl w:val="1"/>
        <w:rPr>
          <w:rFonts w:ascii="Arial" w:hAnsi="Arial" w:cs="Arial"/>
          <w:b/>
          <w:sz w:val="24"/>
          <w:szCs w:val="24"/>
        </w:rPr>
      </w:pPr>
    </w:p>
    <w:p w:rsidR="00FC4B1B" w:rsidRPr="00022A84" w:rsidRDefault="00FC4B1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FC4B1B" w:rsidRPr="00022A84" w:rsidRDefault="00550A96" w:rsidP="00F9786C">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Manter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assistiva, assegurando, ainda, no contexto escolar, em todas as etapas, níveis e modalidades de ensino, a identificação dos (as) alunos (as) com altas habilidades ou superdotaçã</w:t>
      </w:r>
      <w:r w:rsidR="00BE228B" w:rsidRPr="00022A84">
        <w:rPr>
          <w:rFonts w:ascii="Arial" w:hAnsi="Arial" w:cs="Arial"/>
          <w:sz w:val="24"/>
          <w:szCs w:val="24"/>
        </w:rPr>
        <w:t>o.</w:t>
      </w:r>
    </w:p>
    <w:p w:rsidR="00550A96" w:rsidRPr="00022A84" w:rsidRDefault="00550A96" w:rsidP="00F9786C">
      <w:pPr>
        <w:shd w:val="clear" w:color="auto" w:fill="FFFFFF"/>
        <w:spacing w:after="0" w:line="360" w:lineRule="auto"/>
        <w:jc w:val="both"/>
        <w:outlineLvl w:val="1"/>
        <w:rPr>
          <w:rFonts w:ascii="Arial" w:hAnsi="Arial" w:cs="Arial"/>
          <w:sz w:val="24"/>
          <w:szCs w:val="24"/>
        </w:rPr>
      </w:pPr>
    </w:p>
    <w:p w:rsidR="00F16EC5" w:rsidRPr="00022A84" w:rsidRDefault="00F16EC5" w:rsidP="00F9786C">
      <w:pPr>
        <w:shd w:val="clear" w:color="auto" w:fill="FFFFFF"/>
        <w:spacing w:after="0" w:line="360" w:lineRule="auto"/>
        <w:jc w:val="both"/>
        <w:outlineLvl w:val="1"/>
        <w:rPr>
          <w:rFonts w:ascii="Arial" w:hAnsi="Arial" w:cs="Arial"/>
          <w:sz w:val="24"/>
          <w:szCs w:val="24"/>
        </w:rPr>
      </w:pPr>
    </w:p>
    <w:p w:rsidR="00CD653B" w:rsidRDefault="00CD653B"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5: ALFABETIZAÇÃO INFANTIL</w:t>
      </w:r>
    </w:p>
    <w:p w:rsidR="004E77F1" w:rsidRPr="004E77F1" w:rsidRDefault="004E77F1" w:rsidP="004E77F1">
      <w:pPr>
        <w:rPr>
          <w:lang w:eastAsia="pt-BR"/>
        </w:rPr>
      </w:pPr>
    </w:p>
    <w:p w:rsidR="00CD653B"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CD653B" w:rsidRPr="00022A84">
        <w:rPr>
          <w:rFonts w:ascii="Arial" w:hAnsi="Arial" w:cs="Arial"/>
          <w:szCs w:val="24"/>
        </w:rPr>
        <w:t>Alfabetizar todas as crianças, no máximo, até o final do 3º (terceiro) ano do ensino fundamental.</w:t>
      </w:r>
    </w:p>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p>
    <w:p w:rsidR="00CD653B" w:rsidRDefault="00CD653B"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Pr="004E77F1">
        <w:rPr>
          <w:rFonts w:ascii="Arial" w:hAnsi="Arial" w:cs="Arial"/>
          <w:sz w:val="24"/>
          <w:szCs w:val="24"/>
        </w:rPr>
        <w:t>86,8 %</w:t>
      </w:r>
    </w:p>
    <w:p w:rsidR="004E77F1" w:rsidRPr="004E77F1" w:rsidRDefault="004E77F1" w:rsidP="004E77F1">
      <w:pPr>
        <w:shd w:val="clear" w:color="auto" w:fill="FFFFFF"/>
        <w:spacing w:after="0" w:line="360" w:lineRule="auto"/>
        <w:jc w:val="both"/>
        <w:outlineLvl w:val="1"/>
        <w:rPr>
          <w:rFonts w:ascii="Arial" w:hAnsi="Arial" w:cs="Arial"/>
          <w:sz w:val="24"/>
          <w:szCs w:val="24"/>
        </w:rPr>
      </w:pPr>
    </w:p>
    <w:p w:rsidR="00BD50FC" w:rsidRDefault="00BD50FC" w:rsidP="00F9786C">
      <w:pPr>
        <w:shd w:val="clear" w:color="auto" w:fill="FFFFFF"/>
        <w:spacing w:after="0" w:line="360" w:lineRule="auto"/>
        <w:jc w:val="both"/>
        <w:outlineLvl w:val="1"/>
        <w:rPr>
          <w:rFonts w:ascii="Arial" w:eastAsia="Times New Roman" w:hAnsi="Arial" w:cs="Arial"/>
          <w:b/>
          <w:bCs/>
          <w:sz w:val="24"/>
          <w:szCs w:val="24"/>
          <w:lang w:eastAsia="pt-BR"/>
        </w:rPr>
      </w:pPr>
    </w:p>
    <w:p w:rsidR="00BD50FC" w:rsidRDefault="00BD50FC" w:rsidP="00F9786C">
      <w:pPr>
        <w:shd w:val="clear" w:color="auto" w:fill="FFFFFF"/>
        <w:spacing w:after="0" w:line="360" w:lineRule="auto"/>
        <w:jc w:val="both"/>
        <w:outlineLvl w:val="1"/>
        <w:rPr>
          <w:rFonts w:ascii="Arial" w:eastAsia="Times New Roman" w:hAnsi="Arial" w:cs="Arial"/>
          <w:b/>
          <w:bCs/>
          <w:sz w:val="24"/>
          <w:szCs w:val="24"/>
          <w:lang w:eastAsia="pt-BR"/>
        </w:rPr>
      </w:pPr>
    </w:p>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lastRenderedPageBreak/>
        <w:t>ESTRATÉGIAS</w:t>
      </w:r>
    </w:p>
    <w:p w:rsidR="00CD653B" w:rsidRPr="00022A84" w:rsidRDefault="00CD653B" w:rsidP="00F9786C">
      <w:pPr>
        <w:spacing w:after="0" w:line="360" w:lineRule="auto"/>
        <w:ind w:firstLine="708"/>
        <w:jc w:val="both"/>
        <w:rPr>
          <w:rFonts w:ascii="Arial" w:hAnsi="Arial" w:cs="Arial"/>
          <w:sz w:val="24"/>
          <w:szCs w:val="24"/>
        </w:rPr>
      </w:pPr>
      <w:r w:rsidRPr="00022A84">
        <w:rPr>
          <w:rFonts w:ascii="Arial" w:hAnsi="Arial" w:cs="Arial"/>
          <w:sz w:val="24"/>
          <w:szCs w:val="24"/>
        </w:rPr>
        <w:t>Estruturar os processos pedagógicos de alfabetização, nos anos iniciais do ensino fundamental, articulando-os com as estratégias desenvolvidas na pré-escola, com qualificação e valorização dos (as) professores (as) alfabetizadores e com apoio pedagógico específico nos três primeiros anos de escolarização afim de garantir a alfabetização plena de todas as crianças.</w:t>
      </w:r>
    </w:p>
    <w:p w:rsidR="00CD653B" w:rsidRPr="00022A84" w:rsidRDefault="00F9786C" w:rsidP="00F9786C">
      <w:pPr>
        <w:spacing w:after="0" w:line="360" w:lineRule="auto"/>
        <w:ind w:firstLine="708"/>
        <w:jc w:val="both"/>
        <w:rPr>
          <w:rFonts w:ascii="Arial" w:hAnsi="Arial" w:cs="Arial"/>
          <w:sz w:val="24"/>
          <w:szCs w:val="24"/>
        </w:rPr>
      </w:pPr>
      <w:r w:rsidRPr="00022A84">
        <w:rPr>
          <w:rFonts w:ascii="Arial" w:hAnsi="Arial" w:cs="Arial"/>
          <w:sz w:val="24"/>
          <w:szCs w:val="24"/>
        </w:rPr>
        <w:t>Criar</w:t>
      </w:r>
      <w:r w:rsidR="00CD653B" w:rsidRPr="00022A84">
        <w:rPr>
          <w:rFonts w:ascii="Arial" w:hAnsi="Arial" w:cs="Arial"/>
          <w:sz w:val="24"/>
          <w:szCs w:val="24"/>
        </w:rPr>
        <w:t xml:space="preserve"> e aplicar instrumentos de avaliação periódicos e específicos para aferir a alfabetização das crianças, bem como estimular os sistemas de ensino e as escolas a criarem os respectivos instrumentos de avaliação e monitoramento, implementando medidas pedagógicas para alfabetizar todos os alunos e alunas até o final do terc</w:t>
      </w:r>
      <w:r w:rsidR="00D5265E" w:rsidRPr="00022A84">
        <w:rPr>
          <w:rFonts w:ascii="Arial" w:hAnsi="Arial" w:cs="Arial"/>
          <w:sz w:val="24"/>
          <w:szCs w:val="24"/>
        </w:rPr>
        <w:t>eiro ano do ensino fundamental.</w:t>
      </w:r>
    </w:p>
    <w:p w:rsidR="00CD653B" w:rsidRPr="00022A84" w:rsidRDefault="00D5265E" w:rsidP="00F9786C">
      <w:pPr>
        <w:spacing w:after="0" w:line="360" w:lineRule="auto"/>
        <w:jc w:val="both"/>
        <w:rPr>
          <w:rFonts w:ascii="Arial" w:hAnsi="Arial" w:cs="Arial"/>
          <w:sz w:val="24"/>
          <w:szCs w:val="24"/>
        </w:rPr>
      </w:pPr>
      <w:r w:rsidRPr="00022A84">
        <w:rPr>
          <w:rFonts w:ascii="Arial" w:hAnsi="Arial" w:cs="Arial"/>
          <w:sz w:val="24"/>
          <w:szCs w:val="24"/>
        </w:rPr>
        <w:tab/>
      </w:r>
      <w:r w:rsidR="00CD653B" w:rsidRPr="00022A84">
        <w:rPr>
          <w:rFonts w:ascii="Arial" w:hAnsi="Arial" w:cs="Arial"/>
          <w:sz w:val="24"/>
          <w:szCs w:val="24"/>
        </w:rPr>
        <w:t xml:space="preserve">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w:t>
      </w:r>
      <w:r w:rsidRPr="00022A84">
        <w:rPr>
          <w:rFonts w:ascii="Arial" w:hAnsi="Arial" w:cs="Arial"/>
          <w:sz w:val="24"/>
          <w:szCs w:val="24"/>
        </w:rPr>
        <w:t>abertos.</w:t>
      </w:r>
    </w:p>
    <w:p w:rsidR="00CD653B" w:rsidRPr="00022A84" w:rsidRDefault="00D5265E" w:rsidP="00F9786C">
      <w:pPr>
        <w:spacing w:after="0" w:line="360" w:lineRule="auto"/>
        <w:jc w:val="both"/>
        <w:rPr>
          <w:rFonts w:ascii="Arial" w:hAnsi="Arial" w:cs="Arial"/>
          <w:sz w:val="24"/>
          <w:szCs w:val="24"/>
        </w:rPr>
      </w:pPr>
      <w:r w:rsidRPr="00022A84">
        <w:rPr>
          <w:rFonts w:ascii="Arial" w:hAnsi="Arial" w:cs="Arial"/>
          <w:sz w:val="24"/>
          <w:szCs w:val="24"/>
        </w:rPr>
        <w:tab/>
      </w:r>
      <w:r w:rsidR="00CD653B" w:rsidRPr="00022A84">
        <w:rPr>
          <w:rFonts w:ascii="Arial" w:hAnsi="Arial" w:cs="Arial"/>
          <w:sz w:val="24"/>
          <w:szCs w:val="24"/>
        </w:rPr>
        <w:t xml:space="preserve">Fomentar o desenvolvimento de tecnologias educacionais e de práticas pedagógicas inovadoras que assegurem a alfabetização e favoreçam a melhoria do fluxo escolar e a aprendizagem dos (as) alunos (as), consideradas as diversas abordagens metodológicas e sua efetividade; </w:t>
      </w:r>
    </w:p>
    <w:p w:rsidR="00CD653B" w:rsidRPr="00022A84" w:rsidRDefault="00D5265E" w:rsidP="00F9786C">
      <w:pPr>
        <w:spacing w:after="0" w:line="360" w:lineRule="auto"/>
        <w:jc w:val="both"/>
        <w:rPr>
          <w:rFonts w:ascii="Arial" w:hAnsi="Arial" w:cs="Arial"/>
          <w:sz w:val="24"/>
          <w:szCs w:val="24"/>
        </w:rPr>
      </w:pPr>
      <w:r w:rsidRPr="00022A84">
        <w:rPr>
          <w:rFonts w:ascii="Arial" w:hAnsi="Arial" w:cs="Arial"/>
          <w:sz w:val="24"/>
          <w:szCs w:val="24"/>
        </w:rPr>
        <w:tab/>
      </w:r>
      <w:r w:rsidR="00CD653B" w:rsidRPr="00022A84">
        <w:rPr>
          <w:rFonts w:ascii="Arial" w:hAnsi="Arial" w:cs="Arial"/>
          <w:sz w:val="24"/>
          <w:szCs w:val="24"/>
        </w:rPr>
        <w:t>Apoiar a alfabetização de crianças do campo, indígenas, quilombolas e de populações itinerante, com a produção de material didático específico e desenvolver instrumentos de acompanhamento que considerem o uso da língua materna pelas comunidades indígenas.</w:t>
      </w:r>
    </w:p>
    <w:p w:rsidR="00CD653B" w:rsidRPr="00022A84" w:rsidRDefault="00D5265E" w:rsidP="00F9786C">
      <w:pPr>
        <w:spacing w:after="0" w:line="360" w:lineRule="auto"/>
        <w:jc w:val="both"/>
        <w:rPr>
          <w:rFonts w:ascii="Arial" w:hAnsi="Arial" w:cs="Arial"/>
          <w:sz w:val="24"/>
          <w:szCs w:val="24"/>
        </w:rPr>
      </w:pPr>
      <w:r w:rsidRPr="00022A84">
        <w:rPr>
          <w:rFonts w:ascii="Arial" w:hAnsi="Arial" w:cs="Arial"/>
          <w:sz w:val="24"/>
          <w:szCs w:val="24"/>
        </w:rPr>
        <w:tab/>
      </w:r>
      <w:r w:rsidR="00CD653B" w:rsidRPr="00022A84">
        <w:rPr>
          <w:rFonts w:ascii="Arial" w:hAnsi="Arial" w:cs="Arial"/>
          <w:sz w:val="24"/>
          <w:szCs w:val="24"/>
        </w:rPr>
        <w:t>Aplicar instrumentos de avaliação periódicos e específicos para aferir a alfabetização das crianças, bem como estimular os sistemas de ensino e as escolas a criarem os respectivos instrumentos de avaliação e monitoramento, implementando medidas pedagógicas para alfabetizar todos os alunos e alunas até o final do terceiro ano do ensino fundamental.</w:t>
      </w:r>
    </w:p>
    <w:p w:rsidR="00CD653B" w:rsidRPr="00022A84" w:rsidRDefault="00CD653B" w:rsidP="00D5265E">
      <w:pPr>
        <w:spacing w:after="0" w:line="360" w:lineRule="auto"/>
        <w:ind w:firstLine="708"/>
        <w:jc w:val="both"/>
        <w:rPr>
          <w:rFonts w:ascii="Arial" w:hAnsi="Arial" w:cs="Arial"/>
          <w:sz w:val="24"/>
          <w:szCs w:val="24"/>
        </w:rPr>
      </w:pPr>
      <w:r w:rsidRPr="00022A84">
        <w:rPr>
          <w:rFonts w:ascii="Arial" w:hAnsi="Arial" w:cs="Arial"/>
          <w:sz w:val="24"/>
          <w:szCs w:val="24"/>
        </w:rPr>
        <w:lastRenderedPageBreak/>
        <w:t>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w:t>
      </w:r>
      <w:r w:rsidR="00D5265E" w:rsidRPr="00022A84">
        <w:rPr>
          <w:rFonts w:ascii="Arial" w:hAnsi="Arial" w:cs="Arial"/>
          <w:sz w:val="24"/>
          <w:szCs w:val="24"/>
        </w:rPr>
        <w:t xml:space="preserve"> recursos educacionais abertos.</w:t>
      </w:r>
    </w:p>
    <w:p w:rsidR="00FC4B1B" w:rsidRPr="00022A84" w:rsidRDefault="00CD653B"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Fomentar o desenvolvimento de tecnologias educacionais e de práticas pedagógicas inovadoras que assegurem a alfabetização e favoreçam a melhoria do fluxo escolar e a aprendizagem dos (as) alunos (as), consideradas as diversas abordagens metodológicas e sua efetividade.</w:t>
      </w:r>
    </w:p>
    <w:p w:rsidR="00F16EC5" w:rsidRPr="00022A84" w:rsidRDefault="00F16EC5" w:rsidP="00F9786C">
      <w:pPr>
        <w:shd w:val="clear" w:color="auto" w:fill="FFFFFF"/>
        <w:spacing w:after="0" w:line="360" w:lineRule="auto"/>
        <w:jc w:val="both"/>
        <w:outlineLvl w:val="1"/>
        <w:rPr>
          <w:rFonts w:ascii="Arial" w:hAnsi="Arial" w:cs="Arial"/>
          <w:sz w:val="24"/>
          <w:szCs w:val="24"/>
        </w:rPr>
      </w:pPr>
    </w:p>
    <w:p w:rsidR="00CD653B" w:rsidRPr="004E77F1" w:rsidRDefault="00CD653B"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6: EDUCAÇÃO INTEGRAL</w:t>
      </w:r>
    </w:p>
    <w:p w:rsidR="00CD653B" w:rsidRPr="00022A84" w:rsidRDefault="00CD653B" w:rsidP="00F9786C">
      <w:pPr>
        <w:spacing w:after="0" w:line="360" w:lineRule="auto"/>
        <w:rPr>
          <w:rFonts w:ascii="Arial" w:hAnsi="Arial" w:cs="Arial"/>
          <w:sz w:val="24"/>
          <w:szCs w:val="24"/>
          <w:lang w:eastAsia="pt-BR"/>
        </w:rPr>
      </w:pPr>
    </w:p>
    <w:p w:rsidR="00CD653B" w:rsidRPr="00022A84"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r w:rsidR="00CD653B" w:rsidRPr="00022A84">
        <w:rPr>
          <w:rFonts w:ascii="Arial" w:hAnsi="Arial" w:cs="Arial"/>
          <w:szCs w:val="24"/>
        </w:rPr>
        <w:t>Oferecer educação em tempo integral em, no mínimo, 50% (cinquenta por cento) das escolas públicas, de forma a atender, pelo menos, 25% (vinte e cinco por cento) dos(as) alunos(as) da educação básica.</w:t>
      </w:r>
    </w:p>
    <w:p w:rsidR="00CD653B" w:rsidRPr="00022A84" w:rsidRDefault="00CD653B" w:rsidP="00F9786C">
      <w:pPr>
        <w:spacing w:after="0" w:line="360" w:lineRule="auto"/>
        <w:rPr>
          <w:rFonts w:ascii="Arial" w:hAnsi="Arial" w:cs="Arial"/>
          <w:sz w:val="24"/>
          <w:szCs w:val="24"/>
          <w:lang w:eastAsia="pt-BR"/>
        </w:rPr>
      </w:pPr>
    </w:p>
    <w:p w:rsidR="00CD653B" w:rsidRPr="004E77F1" w:rsidRDefault="00CD653B"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Pr="004E77F1">
        <w:rPr>
          <w:rFonts w:ascii="Arial" w:hAnsi="Arial" w:cs="Arial"/>
          <w:sz w:val="24"/>
          <w:szCs w:val="24"/>
        </w:rPr>
        <w:t>25%</w:t>
      </w:r>
    </w:p>
    <w:p w:rsidR="004E77F1" w:rsidRDefault="004E77F1" w:rsidP="00D5265E">
      <w:pPr>
        <w:shd w:val="clear" w:color="auto" w:fill="FFFFFF"/>
        <w:spacing w:after="0" w:line="360" w:lineRule="auto"/>
        <w:jc w:val="both"/>
        <w:outlineLvl w:val="1"/>
        <w:rPr>
          <w:rFonts w:ascii="Arial" w:eastAsia="Times New Roman" w:hAnsi="Arial" w:cs="Arial"/>
          <w:b/>
          <w:bCs/>
          <w:sz w:val="24"/>
          <w:szCs w:val="24"/>
          <w:lang w:eastAsia="pt-BR"/>
        </w:rPr>
      </w:pPr>
    </w:p>
    <w:p w:rsidR="00D5265E" w:rsidRPr="00022A84" w:rsidRDefault="00CD653B" w:rsidP="00D5265E">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CD653B" w:rsidRPr="00022A84" w:rsidRDefault="00CD653B"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 xml:space="preserve">Elaborar, no primeiro ano de vigência deste PME, diagnóstico, em cada município, das condições e perspectivas de oferta de educação integral, em regime de colaboração, envolvendo CREs/SEDUC-RS e secretaria municipal de Educação. </w:t>
      </w:r>
    </w:p>
    <w:p w:rsidR="00CD653B" w:rsidRPr="00022A84" w:rsidRDefault="00CD653B"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Participar, em regime de colaboração entre os entes federados, de levantamento diagnóstico do território municipal em relação as condições e perspectivas de oferta de educação integral.</w:t>
      </w:r>
    </w:p>
    <w:p w:rsidR="00E2619D" w:rsidRDefault="00E2619D" w:rsidP="00F9786C">
      <w:pPr>
        <w:pStyle w:val="Ttulo2"/>
        <w:shd w:val="clear" w:color="auto" w:fill="FFFFFF"/>
        <w:spacing w:line="360" w:lineRule="auto"/>
        <w:jc w:val="both"/>
        <w:rPr>
          <w:rFonts w:ascii="Arial" w:hAnsi="Arial" w:cs="Arial"/>
          <w:b/>
          <w:szCs w:val="24"/>
          <w:u w:val="single"/>
        </w:rPr>
      </w:pPr>
    </w:p>
    <w:p w:rsidR="00CD653B" w:rsidRPr="004E77F1" w:rsidRDefault="00CD653B"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7: QUALIDADE DA EDUCAÇÃO BÁSICA/IDEB</w:t>
      </w:r>
    </w:p>
    <w:p w:rsidR="004E77F1"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p>
    <w:p w:rsidR="00CD653B" w:rsidRPr="00022A84"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r w:rsidR="00CD653B" w:rsidRPr="00022A84">
        <w:rPr>
          <w:rFonts w:ascii="Arial" w:hAnsi="Arial" w:cs="Arial"/>
          <w:szCs w:val="24"/>
        </w:rPr>
        <w:t>Fomentar a qualidade da educação básica em todas as etapas e modalidades, com melhoria do fluxo escolar e da aprendizagem de modo a atingir as seguintes médias nacionais para o Ideb: 6,0 nos anos iniciais do ensino fundamental; 5,5 nos anos finais do ensino fundamental; 5,2 no ensino médio.</w:t>
      </w:r>
    </w:p>
    <w:p w:rsidR="00CD653B" w:rsidRPr="00022A84" w:rsidRDefault="00CD653B" w:rsidP="00F9786C">
      <w:pPr>
        <w:spacing w:after="0" w:line="360" w:lineRule="auto"/>
        <w:rPr>
          <w:rFonts w:ascii="Arial" w:hAnsi="Arial" w:cs="Arial"/>
          <w:sz w:val="24"/>
          <w:szCs w:val="24"/>
          <w:lang w:eastAsia="pt-BR"/>
        </w:rPr>
      </w:pPr>
    </w:p>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REALIDADE DO MUNICÍPIO</w:t>
      </w:r>
    </w:p>
    <w:tbl>
      <w:tblPr>
        <w:tblW w:w="5000" w:type="pct"/>
        <w:tblCellSpacing w:w="0" w:type="dxa"/>
        <w:tblLayout w:type="fixed"/>
        <w:tblCellMar>
          <w:left w:w="0" w:type="dxa"/>
          <w:right w:w="0" w:type="dxa"/>
        </w:tblCellMar>
        <w:tblLook w:val="04A0" w:firstRow="1" w:lastRow="0" w:firstColumn="1" w:lastColumn="0" w:noHBand="0" w:noVBand="1"/>
      </w:tblPr>
      <w:tblGrid>
        <w:gridCol w:w="8503"/>
      </w:tblGrid>
      <w:tr w:rsidR="00F9786C" w:rsidRPr="00022A84" w:rsidTr="00F9786C">
        <w:trPr>
          <w:tblCellSpacing w:w="0" w:type="dxa"/>
        </w:trPr>
        <w:tc>
          <w:tcPr>
            <w:tcW w:w="10250" w:type="dxa"/>
            <w:tcBorders>
              <w:bottom w:val="single" w:sz="6" w:space="0" w:color="C0C0C0"/>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8503"/>
            </w:tblGrid>
            <w:tr w:rsidR="00F9786C" w:rsidRPr="00022A84" w:rsidTr="00F9786C">
              <w:trPr>
                <w:tblCellSpacing w:w="0" w:type="dxa"/>
              </w:trPr>
              <w:tc>
                <w:tcPr>
                  <w:tcW w:w="8504" w:type="dxa"/>
                  <w:tcBorders>
                    <w:bottom w:val="single" w:sz="6" w:space="0" w:color="C0C0C0"/>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516"/>
                    <w:gridCol w:w="20"/>
                  </w:tblGrid>
                  <w:tr w:rsidR="00F9786C" w:rsidRPr="00022A84" w:rsidTr="00F9786C">
                    <w:trPr>
                      <w:tblCellSpacing w:w="0" w:type="dxa"/>
                    </w:trPr>
                    <w:tc>
                      <w:tcPr>
                        <w:tcW w:w="1516" w:type="dxa"/>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503"/>
                          <w:gridCol w:w="20"/>
                        </w:tblGrid>
                        <w:tr w:rsidR="00F9786C" w:rsidRPr="00022A84" w:rsidTr="00F9786C">
                          <w:trPr>
                            <w:tblCellSpacing w:w="0" w:type="dxa"/>
                          </w:trPr>
                          <w:tc>
                            <w:tcPr>
                              <w:tcW w:w="1503" w:type="dxa"/>
                              <w:tcBorders>
                                <w:top w:val="single" w:sz="6" w:space="0" w:color="C0C0C0"/>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503"/>
                              </w:tblGrid>
                              <w:tr w:rsidR="00F9786C" w:rsidRPr="00022A84" w:rsidTr="00F9786C">
                                <w:trPr>
                                  <w:tblCellSpacing w:w="0" w:type="dxa"/>
                                </w:trPr>
                                <w:tc>
                                  <w:tcPr>
                                    <w:tcW w:w="1503" w:type="dxa"/>
                                    <w:tcMar>
                                      <w:top w:w="30" w:type="dxa"/>
                                      <w:left w:w="150" w:type="dxa"/>
                                      <w:bottom w:w="30" w:type="dxa"/>
                                      <w:right w:w="150" w:type="dxa"/>
                                    </w:tcMar>
                                    <w:vAlign w:val="center"/>
                                    <w:hideMark/>
                                  </w:tcPr>
                                  <w:p w:rsidR="00CD653B" w:rsidRPr="00022A84" w:rsidRDefault="00CD653B" w:rsidP="004E77F1">
                                    <w:pPr>
                                      <w:spacing w:after="0" w:line="360" w:lineRule="auto"/>
                                      <w:jc w:val="center"/>
                                      <w:rPr>
                                        <w:rFonts w:ascii="Arial" w:eastAsia="Times New Roman" w:hAnsi="Arial" w:cs="Arial"/>
                                        <w:sz w:val="24"/>
                                        <w:szCs w:val="24"/>
                                        <w:lang w:eastAsia="pt-BR"/>
                                      </w:rPr>
                                    </w:pPr>
                                    <w:r w:rsidRPr="00022A84">
                                      <w:rPr>
                                        <w:rFonts w:ascii="Arial" w:eastAsia="Times New Roman" w:hAnsi="Arial" w:cs="Arial"/>
                                        <w:sz w:val="24"/>
                                        <w:szCs w:val="24"/>
                                        <w:lang w:eastAsia="pt-BR"/>
                                      </w:rPr>
                                      <w:t xml:space="preserve">4ª série / </w:t>
                                    </w:r>
                                    <w:r w:rsidR="004E77F1">
                                      <w:rPr>
                                        <w:rFonts w:ascii="Arial" w:eastAsia="Times New Roman" w:hAnsi="Arial" w:cs="Arial"/>
                                        <w:sz w:val="24"/>
                                        <w:szCs w:val="24"/>
                                        <w:lang w:eastAsia="pt-BR"/>
                                      </w:rPr>
                                      <w:t>5</w:t>
                                    </w:r>
                                    <w:r w:rsidRPr="00022A84">
                                      <w:rPr>
                                        <w:rFonts w:ascii="Arial" w:eastAsia="Times New Roman" w:hAnsi="Arial" w:cs="Arial"/>
                                        <w:sz w:val="24"/>
                                        <w:szCs w:val="24"/>
                                        <w:lang w:eastAsia="pt-BR"/>
                                      </w:rPr>
                                      <w:t>º ano</w:t>
                                    </w:r>
                                  </w:p>
                                </w:tc>
                              </w:tr>
                            </w:tbl>
                            <w:p w:rsidR="00CD653B" w:rsidRPr="00022A84" w:rsidRDefault="00CD653B" w:rsidP="00F9786C">
                              <w:pPr>
                                <w:spacing w:after="0" w:line="360" w:lineRule="auto"/>
                                <w:rPr>
                                  <w:rFonts w:ascii="Arial" w:eastAsia="Times New Roman" w:hAnsi="Arial" w:cs="Arial"/>
                                  <w:sz w:val="24"/>
                                  <w:szCs w:val="24"/>
                                  <w:lang w:eastAsia="pt-BR"/>
                                </w:rPr>
                              </w:pPr>
                            </w:p>
                          </w:tc>
                          <w:tc>
                            <w:tcPr>
                              <w:tcW w:w="13" w:type="dxa"/>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noProof/>
                                  <w:sz w:val="24"/>
                                  <w:szCs w:val="24"/>
                                  <w:lang w:eastAsia="pt-BR"/>
                                </w:rPr>
                                <w:drawing>
                                  <wp:inline distT="0" distB="0" distL="0" distR="0">
                                    <wp:extent cx="9525" cy="9525"/>
                                    <wp:effectExtent l="0" t="0" r="0" b="0"/>
                                    <wp:docPr id="54" name="Imagem 54"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D653B" w:rsidRPr="00022A84" w:rsidRDefault="00CD653B" w:rsidP="00F9786C">
                        <w:pPr>
                          <w:spacing w:after="0" w:line="360" w:lineRule="auto"/>
                          <w:rPr>
                            <w:rFonts w:ascii="Arial" w:eastAsia="Times New Roman" w:hAnsi="Arial" w:cs="Arial"/>
                            <w:sz w:val="24"/>
                            <w:szCs w:val="24"/>
                            <w:lang w:eastAsia="pt-BR"/>
                          </w:rPr>
                        </w:pPr>
                      </w:p>
                    </w:tc>
                    <w:tc>
                      <w:tcPr>
                        <w:tcW w:w="13" w:type="dxa"/>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noProof/>
                            <w:sz w:val="24"/>
                            <w:szCs w:val="24"/>
                            <w:lang w:eastAsia="pt-BR"/>
                          </w:rPr>
                          <w:drawing>
                            <wp:inline distT="0" distB="0" distL="0" distR="0">
                              <wp:extent cx="9525" cy="9525"/>
                              <wp:effectExtent l="0" t="0" r="0" b="0"/>
                              <wp:docPr id="53" name="Imagem 53"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D653B" w:rsidRPr="00022A84" w:rsidRDefault="00CD653B" w:rsidP="00F9786C">
                  <w:pPr>
                    <w:spacing w:after="0" w:line="360" w:lineRule="auto"/>
                    <w:rPr>
                      <w:rFonts w:ascii="Arial" w:eastAsia="Times New Roman" w:hAnsi="Arial" w:cs="Arial"/>
                      <w:sz w:val="24"/>
                      <w:szCs w:val="24"/>
                      <w:lang w:eastAsia="pt-BR"/>
                    </w:rPr>
                  </w:pPr>
                </w:p>
              </w:tc>
            </w:tr>
            <w:tr w:rsidR="00F9786C" w:rsidRPr="00022A84" w:rsidTr="00F9786C">
              <w:trPr>
                <w:tblCellSpacing w:w="0" w:type="dxa"/>
              </w:trPr>
              <w:tc>
                <w:tcPr>
                  <w:tcW w:w="8504"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8487"/>
                  </w:tblGrid>
                  <w:tr w:rsidR="00F9786C" w:rsidRPr="00022A84" w:rsidTr="00F9786C">
                    <w:trPr>
                      <w:tblCellSpacing w:w="0" w:type="dxa"/>
                    </w:trPr>
                    <w:tc>
                      <w:tcPr>
                        <w:tcW w:w="8488" w:type="dxa"/>
                        <w:tcBorders>
                          <w:left w:val="single" w:sz="6" w:space="0" w:color="C0C0C0"/>
                          <w:bottom w:val="single" w:sz="6" w:space="0" w:color="C0C0C0"/>
                          <w:right w:val="single" w:sz="6" w:space="0" w:color="C0C0C0"/>
                        </w:tcBorders>
                        <w:shd w:val="clear" w:color="auto" w:fill="F1F1F1"/>
                        <w:tcMar>
                          <w:top w:w="150" w:type="dxa"/>
                          <w:left w:w="150" w:type="dxa"/>
                          <w:bottom w:w="150" w:type="dxa"/>
                          <w:right w:w="150" w:type="dxa"/>
                        </w:tcMa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br/>
                        </w:r>
                        <w:r w:rsidRPr="00022A84">
                          <w:rPr>
                            <w:rFonts w:ascii="Arial" w:eastAsia="Times New Roman" w:hAnsi="Arial" w:cs="Arial"/>
                            <w:noProof/>
                            <w:sz w:val="24"/>
                            <w:szCs w:val="24"/>
                            <w:lang w:eastAsia="pt-BR"/>
                          </w:rPr>
                          <w:drawing>
                            <wp:inline distT="0" distB="0" distL="0" distR="0">
                              <wp:extent cx="9525" cy="95250"/>
                              <wp:effectExtent l="0" t="0" r="0" b="0"/>
                              <wp:docPr id="52" name="Imagem 52"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88"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5000" w:type="pct"/>
                          <w:tblBorders>
                            <w:top w:val="single" w:sz="6" w:space="0" w:color="C0C0C0"/>
                            <w:left w:val="single" w:sz="6" w:space="0" w:color="C0C0C0"/>
                          </w:tblBorders>
                          <w:shd w:val="clear" w:color="auto" w:fill="FFFFFF"/>
                          <w:tblLayout w:type="fixed"/>
                          <w:tblCellMar>
                            <w:left w:w="0" w:type="dxa"/>
                            <w:right w:w="0" w:type="dxa"/>
                          </w:tblCellMar>
                          <w:tblLook w:val="04A0" w:firstRow="1" w:lastRow="0" w:firstColumn="1" w:lastColumn="0" w:noHBand="0" w:noVBand="1"/>
                        </w:tblPr>
                        <w:tblGrid>
                          <w:gridCol w:w="861"/>
                          <w:gridCol w:w="560"/>
                          <w:gridCol w:w="560"/>
                          <w:gridCol w:w="560"/>
                          <w:gridCol w:w="560"/>
                          <w:gridCol w:w="560"/>
                          <w:gridCol w:w="560"/>
                          <w:gridCol w:w="560"/>
                          <w:gridCol w:w="560"/>
                          <w:gridCol w:w="560"/>
                          <w:gridCol w:w="560"/>
                          <w:gridCol w:w="560"/>
                          <w:gridCol w:w="560"/>
                          <w:gridCol w:w="560"/>
                        </w:tblGrid>
                        <w:tr w:rsidR="00F9786C" w:rsidRPr="00022A84" w:rsidTr="00F9786C">
                          <w:trPr>
                            <w:tblHeader/>
                          </w:trPr>
                          <w:tc>
                            <w:tcPr>
                              <w:tcW w:w="862" w:type="dxa"/>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noProof/>
                                  <w:sz w:val="24"/>
                                  <w:szCs w:val="24"/>
                                  <w:lang w:eastAsia="pt-BR"/>
                                </w:rPr>
                                <w:drawing>
                                  <wp:inline distT="0" distB="0" distL="0" distR="0">
                                    <wp:extent cx="9525" cy="9525"/>
                                    <wp:effectExtent l="0" t="0" r="0" b="0"/>
                                    <wp:docPr id="51" name="Imagem 51"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doDataTable4:j_id91"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00" w:type="dxa"/>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Ideb Observado</w:t>
                              </w:r>
                            </w:p>
                          </w:tc>
                          <w:tc>
                            <w:tcPr>
                              <w:tcW w:w="4480" w:type="dxa"/>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Metas Projetadas</w:t>
                              </w:r>
                            </w:p>
                          </w:tc>
                        </w:tr>
                        <w:tr w:rsidR="00F9786C" w:rsidRPr="00022A84" w:rsidTr="00F9786C">
                          <w:trPr>
                            <w:tblHeader/>
                          </w:trPr>
                          <w:tc>
                            <w:tcPr>
                              <w:tcW w:w="862"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Município</w:t>
                              </w:r>
                              <w:r w:rsidRPr="00022A84">
                                <w:rPr>
                                  <w:rFonts w:ascii="Arial" w:eastAsia="Times New Roman" w:hAnsi="Arial" w:cs="Arial"/>
                                  <w:b/>
                                  <w:bCs/>
                                  <w:noProof/>
                                  <w:sz w:val="24"/>
                                  <w:szCs w:val="24"/>
                                  <w:lang w:eastAsia="pt-BR"/>
                                </w:rPr>
                                <w:drawing>
                                  <wp:inline distT="0" distB="0" distL="0" distR="0">
                                    <wp:extent cx="142875" cy="142875"/>
                                    <wp:effectExtent l="0" t="0" r="0" b="9525"/>
                                    <wp:docPr id="50" name="Imagem 50"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2005</w:t>
                              </w:r>
                              <w:r w:rsidRPr="00022A84">
                                <w:rPr>
                                  <w:rFonts w:ascii="Arial" w:eastAsia="Times New Roman" w:hAnsi="Arial" w:cs="Arial"/>
                                  <w:b/>
                                  <w:bCs/>
                                  <w:noProof/>
                                  <w:sz w:val="24"/>
                                  <w:szCs w:val="24"/>
                                  <w:lang w:eastAsia="pt-BR"/>
                                </w:rPr>
                                <w:drawing>
                                  <wp:inline distT="0" distB="0" distL="0" distR="0">
                                    <wp:extent cx="142875" cy="142875"/>
                                    <wp:effectExtent l="0" t="0" r="0" b="9525"/>
                                    <wp:docPr id="49" name="Imagem 49"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2007</w:t>
                              </w:r>
                              <w:r w:rsidRPr="00022A84">
                                <w:rPr>
                                  <w:rFonts w:ascii="Arial" w:eastAsia="Times New Roman" w:hAnsi="Arial" w:cs="Arial"/>
                                  <w:b/>
                                  <w:bCs/>
                                  <w:noProof/>
                                  <w:sz w:val="24"/>
                                  <w:szCs w:val="24"/>
                                  <w:lang w:eastAsia="pt-BR"/>
                                </w:rPr>
                                <w:drawing>
                                  <wp:inline distT="0" distB="0" distL="0" distR="0">
                                    <wp:extent cx="142875" cy="142875"/>
                                    <wp:effectExtent l="0" t="0" r="0" b="9525"/>
                                    <wp:docPr id="48" name="Imagem 48"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2009</w:t>
                              </w:r>
                              <w:r w:rsidRPr="00022A84">
                                <w:rPr>
                                  <w:rFonts w:ascii="Arial" w:eastAsia="Times New Roman" w:hAnsi="Arial" w:cs="Arial"/>
                                  <w:b/>
                                  <w:bCs/>
                                  <w:noProof/>
                                  <w:sz w:val="24"/>
                                  <w:szCs w:val="24"/>
                                  <w:lang w:eastAsia="pt-BR"/>
                                </w:rPr>
                                <w:drawing>
                                  <wp:inline distT="0" distB="0" distL="0" distR="0">
                                    <wp:extent cx="142875" cy="142875"/>
                                    <wp:effectExtent l="0" t="0" r="0" b="9525"/>
                                    <wp:docPr id="47" name="Imagem 47"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2011</w:t>
                              </w:r>
                              <w:r w:rsidRPr="00022A84">
                                <w:rPr>
                                  <w:rFonts w:ascii="Arial" w:eastAsia="Times New Roman" w:hAnsi="Arial" w:cs="Arial"/>
                                  <w:b/>
                                  <w:bCs/>
                                  <w:noProof/>
                                  <w:sz w:val="24"/>
                                  <w:szCs w:val="24"/>
                                  <w:lang w:eastAsia="pt-BR"/>
                                </w:rPr>
                                <w:drawing>
                                  <wp:inline distT="0" distB="0" distL="0" distR="0">
                                    <wp:extent cx="142875" cy="142875"/>
                                    <wp:effectExtent l="0" t="0" r="0" b="9525"/>
                                    <wp:docPr id="46" name="Imagem 46"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2013</w:t>
                              </w:r>
                              <w:r w:rsidRPr="00022A84">
                                <w:rPr>
                                  <w:rFonts w:ascii="Arial" w:eastAsia="Times New Roman" w:hAnsi="Arial" w:cs="Arial"/>
                                  <w:b/>
                                  <w:bCs/>
                                  <w:noProof/>
                                  <w:sz w:val="24"/>
                                  <w:szCs w:val="24"/>
                                  <w:lang w:eastAsia="pt-BR"/>
                                </w:rPr>
                                <w:drawing>
                                  <wp:inline distT="0" distB="0" distL="0" distR="0">
                                    <wp:extent cx="142875" cy="142875"/>
                                    <wp:effectExtent l="0" t="0" r="0" b="9525"/>
                                    <wp:docPr id="45" name="Imagem 45"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2007</w:t>
                              </w:r>
                              <w:r w:rsidRPr="00022A84">
                                <w:rPr>
                                  <w:rFonts w:ascii="Arial" w:eastAsia="Times New Roman" w:hAnsi="Arial" w:cs="Arial"/>
                                  <w:b/>
                                  <w:bCs/>
                                  <w:noProof/>
                                  <w:sz w:val="24"/>
                                  <w:szCs w:val="24"/>
                                  <w:lang w:eastAsia="pt-BR"/>
                                </w:rPr>
                                <w:drawing>
                                  <wp:inline distT="0" distB="0" distL="0" distR="0">
                                    <wp:extent cx="142875" cy="142875"/>
                                    <wp:effectExtent l="0" t="0" r="0" b="9525"/>
                                    <wp:docPr id="44" name="Imagem 44"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2009</w:t>
                              </w:r>
                              <w:r w:rsidRPr="00022A84">
                                <w:rPr>
                                  <w:rFonts w:ascii="Arial" w:eastAsia="Times New Roman" w:hAnsi="Arial" w:cs="Arial"/>
                                  <w:b/>
                                  <w:bCs/>
                                  <w:noProof/>
                                  <w:sz w:val="24"/>
                                  <w:szCs w:val="24"/>
                                  <w:lang w:eastAsia="pt-BR"/>
                                </w:rPr>
                                <w:drawing>
                                  <wp:inline distT="0" distB="0" distL="0" distR="0">
                                    <wp:extent cx="142875" cy="142875"/>
                                    <wp:effectExtent l="0" t="0" r="0" b="9525"/>
                                    <wp:docPr id="43" name="Imagem 43"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2011</w:t>
                              </w:r>
                              <w:r w:rsidRPr="00022A84">
                                <w:rPr>
                                  <w:rFonts w:ascii="Arial" w:eastAsia="Times New Roman" w:hAnsi="Arial" w:cs="Arial"/>
                                  <w:b/>
                                  <w:bCs/>
                                  <w:noProof/>
                                  <w:sz w:val="24"/>
                                  <w:szCs w:val="24"/>
                                  <w:lang w:eastAsia="pt-BR"/>
                                </w:rPr>
                                <w:drawing>
                                  <wp:inline distT="0" distB="0" distL="0" distR="0">
                                    <wp:extent cx="142875" cy="142875"/>
                                    <wp:effectExtent l="0" t="0" r="0" b="9525"/>
                                    <wp:docPr id="42" name="Imagem 42"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2013</w:t>
                              </w:r>
                              <w:r w:rsidRPr="00022A84">
                                <w:rPr>
                                  <w:rFonts w:ascii="Arial" w:eastAsia="Times New Roman" w:hAnsi="Arial" w:cs="Arial"/>
                                  <w:b/>
                                  <w:bCs/>
                                  <w:noProof/>
                                  <w:sz w:val="24"/>
                                  <w:szCs w:val="24"/>
                                  <w:lang w:eastAsia="pt-BR"/>
                                </w:rPr>
                                <w:drawing>
                                  <wp:inline distT="0" distB="0" distL="0" distR="0">
                                    <wp:extent cx="142875" cy="142875"/>
                                    <wp:effectExtent l="0" t="0" r="0" b="9525"/>
                                    <wp:docPr id="41" name="Imagem 41"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2015</w:t>
                              </w:r>
                              <w:r w:rsidRPr="00022A84">
                                <w:rPr>
                                  <w:rFonts w:ascii="Arial" w:eastAsia="Times New Roman" w:hAnsi="Arial" w:cs="Arial"/>
                                  <w:b/>
                                  <w:bCs/>
                                  <w:noProof/>
                                  <w:sz w:val="24"/>
                                  <w:szCs w:val="24"/>
                                  <w:lang w:eastAsia="pt-BR"/>
                                </w:rPr>
                                <w:drawing>
                                  <wp:inline distT="0" distB="0" distL="0" distR="0">
                                    <wp:extent cx="142875" cy="142875"/>
                                    <wp:effectExtent l="0" t="0" r="0" b="9525"/>
                                    <wp:docPr id="40" name="Imagem 40"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2017</w:t>
                              </w:r>
                              <w:r w:rsidRPr="00022A84">
                                <w:rPr>
                                  <w:rFonts w:ascii="Arial" w:eastAsia="Times New Roman" w:hAnsi="Arial" w:cs="Arial"/>
                                  <w:b/>
                                  <w:bCs/>
                                  <w:noProof/>
                                  <w:sz w:val="24"/>
                                  <w:szCs w:val="24"/>
                                  <w:lang w:eastAsia="pt-BR"/>
                                </w:rPr>
                                <w:drawing>
                                  <wp:inline distT="0" distB="0" distL="0" distR="0">
                                    <wp:extent cx="142875" cy="142875"/>
                                    <wp:effectExtent l="0" t="0" r="0" b="9525"/>
                                    <wp:docPr id="39" name="Imagem 39"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2019</w:t>
                              </w:r>
                              <w:r w:rsidRPr="00022A84">
                                <w:rPr>
                                  <w:rFonts w:ascii="Arial" w:eastAsia="Times New Roman" w:hAnsi="Arial" w:cs="Arial"/>
                                  <w:b/>
                                  <w:bCs/>
                                  <w:noProof/>
                                  <w:sz w:val="24"/>
                                  <w:szCs w:val="24"/>
                                  <w:lang w:eastAsia="pt-BR"/>
                                </w:rPr>
                                <w:drawing>
                                  <wp:inline distT="0" distB="0" distL="0" distR="0">
                                    <wp:extent cx="142875" cy="142875"/>
                                    <wp:effectExtent l="0" t="0" r="0" b="9525"/>
                                    <wp:docPr id="38" name="Imagem 38"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60"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2021</w:t>
                              </w:r>
                              <w:r w:rsidRPr="00022A84">
                                <w:rPr>
                                  <w:rFonts w:ascii="Arial" w:eastAsia="Times New Roman" w:hAnsi="Arial" w:cs="Arial"/>
                                  <w:b/>
                                  <w:bCs/>
                                  <w:noProof/>
                                  <w:sz w:val="24"/>
                                  <w:szCs w:val="24"/>
                                  <w:lang w:eastAsia="pt-BR"/>
                                </w:rPr>
                                <w:drawing>
                                  <wp:inline distT="0" distB="0" distL="0" distR="0">
                                    <wp:extent cx="142875" cy="142875"/>
                                    <wp:effectExtent l="0" t="0" r="0" b="9525"/>
                                    <wp:docPr id="37" name="Imagem 37"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9786C" w:rsidRPr="00022A84" w:rsidTr="00F9786C">
                          <w:tc>
                            <w:tcPr>
                              <w:tcW w:w="862"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SAO DOMINGOS DO SUL</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5.3</w:t>
                              </w:r>
                            </w:p>
                          </w:tc>
                          <w:tc>
                            <w:tcPr>
                              <w:tcW w:w="560" w:type="dxa"/>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5.9</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p>
                          </w:tc>
                          <w:tc>
                            <w:tcPr>
                              <w:tcW w:w="560" w:type="dxa"/>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7.2</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5.4</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5.8</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6.0</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6.2</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6.5</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6.7</w:t>
                              </w:r>
                            </w:p>
                          </w:tc>
                          <w:tc>
                            <w:tcPr>
                              <w:tcW w:w="560"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6.9</w:t>
                              </w:r>
                            </w:p>
                          </w:tc>
                        </w:tr>
                      </w:tbl>
                      <w:p w:rsidR="00CD653B" w:rsidRPr="00022A84" w:rsidRDefault="00CD653B" w:rsidP="00F9786C">
                        <w:pPr>
                          <w:spacing w:after="0" w:line="360" w:lineRule="auto"/>
                          <w:rPr>
                            <w:rFonts w:ascii="Arial" w:eastAsia="Times New Roman" w:hAnsi="Arial" w:cs="Arial"/>
                            <w:sz w:val="24"/>
                            <w:szCs w:val="24"/>
                            <w:lang w:eastAsia="pt-BR"/>
                          </w:rPr>
                        </w:pPr>
                      </w:p>
                    </w:tc>
                  </w:tr>
                </w:tbl>
                <w:p w:rsidR="00CD653B" w:rsidRPr="00022A84" w:rsidRDefault="00CD653B" w:rsidP="00F9786C">
                  <w:pPr>
                    <w:spacing w:after="0" w:line="360" w:lineRule="auto"/>
                    <w:rPr>
                      <w:rFonts w:ascii="Arial" w:eastAsia="Times New Roman" w:hAnsi="Arial" w:cs="Arial"/>
                      <w:sz w:val="24"/>
                      <w:szCs w:val="24"/>
                      <w:lang w:eastAsia="pt-BR"/>
                    </w:rPr>
                  </w:pPr>
                </w:p>
              </w:tc>
            </w:tr>
          </w:tbl>
          <w:p w:rsidR="00CD653B" w:rsidRPr="00022A84" w:rsidRDefault="00CD653B" w:rsidP="00F9786C">
            <w:pPr>
              <w:spacing w:after="0" w:line="360" w:lineRule="auto"/>
              <w:rPr>
                <w:rFonts w:ascii="Arial" w:hAnsi="Arial" w:cs="Arial"/>
                <w:sz w:val="24"/>
                <w:szCs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1518"/>
              <w:gridCol w:w="20"/>
            </w:tblGrid>
            <w:tr w:rsidR="00F9786C" w:rsidRPr="00022A84" w:rsidTr="00F9786C">
              <w:trPr>
                <w:tblCellSpacing w:w="0" w:type="dxa"/>
              </w:trPr>
              <w:tc>
                <w:tcPr>
                  <w:tcW w:w="1518" w:type="dxa"/>
                  <w:vAlign w:val="bottom"/>
                  <w:hideMark/>
                </w:tcPr>
                <w:p w:rsidR="00BD50FC" w:rsidRDefault="00BD50FC"/>
                <w:p w:rsidR="00BD50FC" w:rsidRDefault="00BD50FC"/>
                <w:p w:rsidR="00BD50FC" w:rsidRDefault="00BD50FC"/>
                <w:p w:rsidR="00BD50FC" w:rsidRDefault="00BD50FC"/>
                <w:tbl>
                  <w:tblPr>
                    <w:tblW w:w="1523" w:type="dxa"/>
                    <w:tblCellSpacing w:w="0" w:type="dxa"/>
                    <w:tblLayout w:type="fixed"/>
                    <w:tblCellMar>
                      <w:left w:w="0" w:type="dxa"/>
                      <w:right w:w="0" w:type="dxa"/>
                    </w:tblCellMar>
                    <w:tblLook w:val="04A0" w:firstRow="1" w:lastRow="0" w:firstColumn="1" w:lastColumn="0" w:noHBand="0" w:noVBand="1"/>
                  </w:tblPr>
                  <w:tblGrid>
                    <w:gridCol w:w="1503"/>
                    <w:gridCol w:w="20"/>
                  </w:tblGrid>
                  <w:tr w:rsidR="00F9786C" w:rsidRPr="00022A84" w:rsidTr="00F9786C">
                    <w:trPr>
                      <w:tblCellSpacing w:w="0" w:type="dxa"/>
                    </w:trPr>
                    <w:tc>
                      <w:tcPr>
                        <w:tcW w:w="1503" w:type="dxa"/>
                        <w:tcBorders>
                          <w:top w:val="single" w:sz="6" w:space="0" w:color="C0C0C0"/>
                        </w:tcBorders>
                        <w:vAlign w:val="center"/>
                        <w:hideMark/>
                      </w:tcPr>
                      <w:p w:rsidR="00CD653B" w:rsidRPr="00022A84" w:rsidRDefault="00CD653B" w:rsidP="00F9786C">
                        <w:pPr>
                          <w:spacing w:after="0" w:line="360" w:lineRule="auto"/>
                          <w:rPr>
                            <w:rFonts w:ascii="Arial" w:hAnsi="Arial" w:cs="Arial"/>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503"/>
                        </w:tblGrid>
                        <w:tr w:rsidR="00F9786C" w:rsidRPr="00022A84" w:rsidTr="00F9786C">
                          <w:trPr>
                            <w:tblCellSpacing w:w="0" w:type="dxa"/>
                          </w:trPr>
                          <w:tc>
                            <w:tcPr>
                              <w:tcW w:w="1503" w:type="dxa"/>
                              <w:tcMar>
                                <w:top w:w="30" w:type="dxa"/>
                                <w:left w:w="150" w:type="dxa"/>
                                <w:bottom w:w="30" w:type="dxa"/>
                                <w:right w:w="150" w:type="dxa"/>
                              </w:tcMar>
                              <w:vAlign w:val="center"/>
                              <w:hideMark/>
                            </w:tcPr>
                            <w:p w:rsidR="00CD653B" w:rsidRPr="00022A84" w:rsidRDefault="00CD653B" w:rsidP="00F9786C">
                              <w:pPr>
                                <w:spacing w:after="0" w:line="360" w:lineRule="auto"/>
                                <w:jc w:val="center"/>
                                <w:rPr>
                                  <w:rFonts w:ascii="Arial" w:eastAsia="Times New Roman" w:hAnsi="Arial" w:cs="Arial"/>
                                  <w:sz w:val="24"/>
                                  <w:szCs w:val="24"/>
                                  <w:lang w:eastAsia="pt-BR"/>
                                </w:rPr>
                              </w:pPr>
                              <w:r w:rsidRPr="00022A84">
                                <w:rPr>
                                  <w:rFonts w:ascii="Arial" w:eastAsia="Times New Roman" w:hAnsi="Arial" w:cs="Arial"/>
                                  <w:sz w:val="24"/>
                                  <w:szCs w:val="24"/>
                                  <w:lang w:eastAsia="pt-BR"/>
                                </w:rPr>
                                <w:lastRenderedPageBreak/>
                                <w:t>8ª série / 9º ano</w:t>
                              </w:r>
                            </w:p>
                          </w:tc>
                        </w:tr>
                      </w:tbl>
                      <w:p w:rsidR="00CD653B" w:rsidRPr="00022A84" w:rsidRDefault="00CD653B" w:rsidP="00F9786C">
                        <w:pPr>
                          <w:spacing w:after="0" w:line="360" w:lineRule="auto"/>
                          <w:rPr>
                            <w:rFonts w:ascii="Arial" w:eastAsia="Times New Roman" w:hAnsi="Arial" w:cs="Arial"/>
                            <w:sz w:val="24"/>
                            <w:szCs w:val="24"/>
                            <w:lang w:eastAsia="pt-BR"/>
                          </w:rPr>
                        </w:pPr>
                      </w:p>
                    </w:tc>
                    <w:tc>
                      <w:tcPr>
                        <w:tcW w:w="20" w:type="dxa"/>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noProof/>
                            <w:sz w:val="24"/>
                            <w:szCs w:val="24"/>
                            <w:lang w:eastAsia="pt-BR"/>
                          </w:rPr>
                          <w:lastRenderedPageBreak/>
                          <w:drawing>
                            <wp:inline distT="0" distB="0" distL="0" distR="0">
                              <wp:extent cx="9525" cy="9525"/>
                              <wp:effectExtent l="0" t="0" r="0" b="0"/>
                              <wp:docPr id="18" name="Imagem 18"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D653B" w:rsidRPr="00022A84" w:rsidRDefault="00CD653B" w:rsidP="00F9786C">
                  <w:pPr>
                    <w:spacing w:after="0" w:line="360" w:lineRule="auto"/>
                    <w:rPr>
                      <w:rFonts w:ascii="Arial" w:eastAsia="Times New Roman" w:hAnsi="Arial" w:cs="Arial"/>
                      <w:sz w:val="24"/>
                      <w:szCs w:val="24"/>
                      <w:lang w:eastAsia="pt-BR"/>
                    </w:rPr>
                  </w:pPr>
                </w:p>
              </w:tc>
              <w:tc>
                <w:tcPr>
                  <w:tcW w:w="20" w:type="dxa"/>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noProof/>
                      <w:sz w:val="24"/>
                      <w:szCs w:val="24"/>
                      <w:lang w:eastAsia="pt-BR"/>
                    </w:rPr>
                    <w:lastRenderedPageBreak/>
                    <w:drawing>
                      <wp:inline distT="0" distB="0" distL="0" distR="0">
                        <wp:extent cx="9525" cy="9525"/>
                        <wp:effectExtent l="0" t="0" r="0" b="0"/>
                        <wp:docPr id="17" name="Imagem 17"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C448C" w:rsidRPr="00022A84" w:rsidTr="00F9786C">
              <w:trPr>
                <w:tblCellSpacing w:w="0" w:type="dxa"/>
              </w:trPr>
              <w:tc>
                <w:tcPr>
                  <w:tcW w:w="1518" w:type="dxa"/>
                  <w:vAlign w:val="bottom"/>
                  <w:hideMark/>
                </w:tcPr>
                <w:p w:rsidR="00EC448C" w:rsidRDefault="00EC448C"/>
              </w:tc>
              <w:tc>
                <w:tcPr>
                  <w:tcW w:w="20" w:type="dxa"/>
                  <w:vAlign w:val="center"/>
                  <w:hideMark/>
                </w:tcPr>
                <w:p w:rsidR="00EC448C" w:rsidRPr="00022A84" w:rsidRDefault="00EC448C" w:rsidP="00F9786C">
                  <w:pPr>
                    <w:spacing w:after="0" w:line="360" w:lineRule="auto"/>
                    <w:rPr>
                      <w:rFonts w:ascii="Arial" w:eastAsia="Times New Roman" w:hAnsi="Arial" w:cs="Arial"/>
                      <w:noProof/>
                      <w:sz w:val="24"/>
                      <w:szCs w:val="24"/>
                      <w:lang w:eastAsia="pt-BR"/>
                    </w:rPr>
                  </w:pPr>
                </w:p>
              </w:tc>
            </w:tr>
            <w:tr w:rsidR="00BD50FC" w:rsidRPr="00022A84" w:rsidTr="00F9786C">
              <w:trPr>
                <w:tblCellSpacing w:w="0" w:type="dxa"/>
              </w:trPr>
              <w:tc>
                <w:tcPr>
                  <w:tcW w:w="1518" w:type="dxa"/>
                  <w:vAlign w:val="bottom"/>
                  <w:hideMark/>
                </w:tcPr>
                <w:p w:rsidR="00BD50FC" w:rsidRPr="00022A84" w:rsidRDefault="00BD50FC" w:rsidP="00F9786C">
                  <w:pPr>
                    <w:spacing w:after="0" w:line="360" w:lineRule="auto"/>
                    <w:rPr>
                      <w:rFonts w:ascii="Arial" w:hAnsi="Arial" w:cs="Arial"/>
                      <w:sz w:val="24"/>
                      <w:szCs w:val="24"/>
                    </w:rPr>
                  </w:pPr>
                </w:p>
              </w:tc>
              <w:tc>
                <w:tcPr>
                  <w:tcW w:w="20" w:type="dxa"/>
                  <w:vAlign w:val="center"/>
                  <w:hideMark/>
                </w:tcPr>
                <w:p w:rsidR="00BD50FC" w:rsidRPr="00022A84" w:rsidRDefault="00BD50FC" w:rsidP="00F9786C">
                  <w:pPr>
                    <w:spacing w:after="0" w:line="360" w:lineRule="auto"/>
                    <w:rPr>
                      <w:rFonts w:ascii="Arial" w:eastAsia="Times New Roman" w:hAnsi="Arial" w:cs="Arial"/>
                      <w:noProof/>
                      <w:sz w:val="24"/>
                      <w:szCs w:val="24"/>
                      <w:lang w:eastAsia="pt-BR"/>
                    </w:rPr>
                  </w:pPr>
                </w:p>
              </w:tc>
            </w:tr>
          </w:tbl>
          <w:p w:rsidR="00CD653B" w:rsidRPr="00022A84" w:rsidRDefault="00CD653B" w:rsidP="00F9786C">
            <w:pPr>
              <w:spacing w:after="0" w:line="360" w:lineRule="auto"/>
              <w:rPr>
                <w:rFonts w:ascii="Arial" w:eastAsia="Times New Roman" w:hAnsi="Arial" w:cs="Arial"/>
                <w:sz w:val="24"/>
                <w:szCs w:val="24"/>
                <w:lang w:eastAsia="pt-BR"/>
              </w:rPr>
            </w:pPr>
          </w:p>
        </w:tc>
      </w:tr>
      <w:tr w:rsidR="00CD653B" w:rsidRPr="00022A84" w:rsidTr="00F9786C">
        <w:trPr>
          <w:tblCellSpacing w:w="0" w:type="dxa"/>
        </w:trPr>
        <w:tc>
          <w:tcPr>
            <w:tcW w:w="1025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8487"/>
            </w:tblGrid>
            <w:tr w:rsidR="00F9786C" w:rsidRPr="00022A84" w:rsidTr="00F9786C">
              <w:trPr>
                <w:tblCellSpacing w:w="0" w:type="dxa"/>
              </w:trPr>
              <w:tc>
                <w:tcPr>
                  <w:tcW w:w="10234" w:type="dxa"/>
                  <w:tcBorders>
                    <w:left w:val="single" w:sz="6" w:space="0" w:color="C0C0C0"/>
                    <w:bottom w:val="single" w:sz="6" w:space="0" w:color="C0C0C0"/>
                    <w:right w:val="single" w:sz="6" w:space="0" w:color="C0C0C0"/>
                  </w:tcBorders>
                  <w:shd w:val="clear" w:color="auto" w:fill="F1F1F1"/>
                  <w:tcMar>
                    <w:top w:w="150" w:type="dxa"/>
                    <w:left w:w="150" w:type="dxa"/>
                    <w:bottom w:w="150" w:type="dxa"/>
                    <w:right w:w="150" w:type="dxa"/>
                  </w:tcMa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lastRenderedPageBreak/>
                    <w:br/>
                  </w:r>
                  <w:r w:rsidRPr="00022A84">
                    <w:rPr>
                      <w:rFonts w:ascii="Arial" w:eastAsia="Times New Roman" w:hAnsi="Arial" w:cs="Arial"/>
                      <w:noProof/>
                      <w:sz w:val="24"/>
                      <w:szCs w:val="24"/>
                      <w:lang w:eastAsia="pt-BR"/>
                    </w:rPr>
                    <w:drawing>
                      <wp:inline distT="0" distB="0" distL="0" distR="0">
                        <wp:extent cx="9525" cy="95250"/>
                        <wp:effectExtent l="0" t="0" r="0" b="0"/>
                        <wp:docPr id="16" name="Imagem 16"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88"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5000" w:type="pct"/>
                    <w:tblBorders>
                      <w:top w:val="single" w:sz="6" w:space="0" w:color="C0C0C0"/>
                      <w:left w:val="single" w:sz="6" w:space="0" w:color="C0C0C0"/>
                    </w:tblBorders>
                    <w:shd w:val="clear" w:color="auto" w:fill="FFFFFF"/>
                    <w:tblLayout w:type="fixed"/>
                    <w:tblCellMar>
                      <w:left w:w="0" w:type="dxa"/>
                      <w:right w:w="0" w:type="dxa"/>
                    </w:tblCellMar>
                    <w:tblLook w:val="04A0" w:firstRow="1" w:lastRow="0" w:firstColumn="1" w:lastColumn="0" w:noHBand="0" w:noVBand="1"/>
                  </w:tblPr>
                  <w:tblGrid>
                    <w:gridCol w:w="860"/>
                    <w:gridCol w:w="560"/>
                    <w:gridCol w:w="561"/>
                    <w:gridCol w:w="560"/>
                    <w:gridCol w:w="560"/>
                    <w:gridCol w:w="560"/>
                    <w:gridCol w:w="560"/>
                    <w:gridCol w:w="560"/>
                    <w:gridCol w:w="560"/>
                    <w:gridCol w:w="560"/>
                    <w:gridCol w:w="560"/>
                    <w:gridCol w:w="560"/>
                    <w:gridCol w:w="560"/>
                    <w:gridCol w:w="560"/>
                  </w:tblGrid>
                  <w:tr w:rsidR="00F9786C" w:rsidRPr="00022A84" w:rsidTr="00F9786C">
                    <w:trPr>
                      <w:tblHeader/>
                    </w:trPr>
                    <w:tc>
                      <w:tcPr>
                        <w:tcW w:w="1062" w:type="dxa"/>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noProof/>
                            <w:sz w:val="24"/>
                            <w:szCs w:val="24"/>
                            <w:lang w:eastAsia="pt-BR"/>
                          </w:rPr>
                          <w:drawing>
                            <wp:inline distT="0" distB="0" distL="0" distR="0">
                              <wp:extent cx="9525" cy="9525"/>
                              <wp:effectExtent l="0" t="0" r="0" b="0"/>
                              <wp:docPr id="15" name="Imagem 15" descr="http://ideb.inep.gov.br/resultado/a4j/g/3_3_3.CR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doDataTable8:j_id91" descr="http://ideb.inep.gov.br/resultado/a4j/g/3_3_3.CR1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394" w:type="dxa"/>
                        <w:gridSpan w:val="5"/>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Ideb Observado</w:t>
                        </w:r>
                      </w:p>
                    </w:tc>
                    <w:tc>
                      <w:tcPr>
                        <w:tcW w:w="5432" w:type="dxa"/>
                        <w:gridSpan w:val="8"/>
                        <w:tcBorders>
                          <w:bottom w:val="single" w:sz="6" w:space="0" w:color="C0C0C0"/>
                          <w:right w:val="single" w:sz="6" w:space="0" w:color="C0C0C0"/>
                        </w:tcBorders>
                        <w:shd w:val="clear" w:color="auto" w:fill="900000"/>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Metas Projetadas</w:t>
                        </w:r>
                      </w:p>
                    </w:tc>
                  </w:tr>
                  <w:tr w:rsidR="00F9786C" w:rsidRPr="00022A84" w:rsidTr="00F9786C">
                    <w:trPr>
                      <w:tblHeader/>
                    </w:trPr>
                    <w:tc>
                      <w:tcPr>
                        <w:tcW w:w="1062"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Município</w:t>
                        </w:r>
                        <w:r w:rsidRPr="00022A84">
                          <w:rPr>
                            <w:rFonts w:ascii="Arial" w:eastAsia="Times New Roman" w:hAnsi="Arial" w:cs="Arial"/>
                            <w:b/>
                            <w:bCs/>
                            <w:noProof/>
                            <w:sz w:val="24"/>
                            <w:szCs w:val="24"/>
                            <w:lang w:eastAsia="pt-BR"/>
                          </w:rPr>
                          <w:drawing>
                            <wp:inline distT="0" distB="0" distL="0" distR="0">
                              <wp:extent cx="142875" cy="142875"/>
                              <wp:effectExtent l="0" t="0" r="0" b="9525"/>
                              <wp:docPr id="14" name="Imagem 14"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8"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2005</w:t>
                        </w:r>
                        <w:r w:rsidRPr="00022A84">
                          <w:rPr>
                            <w:rFonts w:ascii="Arial" w:eastAsia="Times New Roman" w:hAnsi="Arial" w:cs="Arial"/>
                            <w:b/>
                            <w:bCs/>
                            <w:noProof/>
                            <w:sz w:val="24"/>
                            <w:szCs w:val="24"/>
                            <w:lang w:eastAsia="pt-BR"/>
                          </w:rPr>
                          <w:drawing>
                            <wp:inline distT="0" distB="0" distL="0" distR="0">
                              <wp:extent cx="142875" cy="142875"/>
                              <wp:effectExtent l="0" t="0" r="0" b="9525"/>
                              <wp:docPr id="13" name="Imagem 13"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2007</w:t>
                        </w:r>
                        <w:r w:rsidRPr="00022A84">
                          <w:rPr>
                            <w:rFonts w:ascii="Arial" w:eastAsia="Times New Roman" w:hAnsi="Arial" w:cs="Arial"/>
                            <w:b/>
                            <w:bCs/>
                            <w:noProof/>
                            <w:sz w:val="24"/>
                            <w:szCs w:val="24"/>
                            <w:lang w:eastAsia="pt-BR"/>
                          </w:rPr>
                          <w:drawing>
                            <wp:inline distT="0" distB="0" distL="0" distR="0">
                              <wp:extent cx="142875" cy="142875"/>
                              <wp:effectExtent l="0" t="0" r="0" b="9525"/>
                              <wp:docPr id="12" name="Imagem 12"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2009</w:t>
                        </w:r>
                        <w:r w:rsidRPr="00022A84">
                          <w:rPr>
                            <w:rFonts w:ascii="Arial" w:eastAsia="Times New Roman" w:hAnsi="Arial" w:cs="Arial"/>
                            <w:b/>
                            <w:bCs/>
                            <w:noProof/>
                            <w:sz w:val="24"/>
                            <w:szCs w:val="24"/>
                            <w:lang w:eastAsia="pt-BR"/>
                          </w:rPr>
                          <w:drawing>
                            <wp:inline distT="0" distB="0" distL="0" distR="0">
                              <wp:extent cx="142875" cy="142875"/>
                              <wp:effectExtent l="0" t="0" r="0" b="9525"/>
                              <wp:docPr id="11" name="Imagem 11"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2011</w:t>
                        </w:r>
                        <w:r w:rsidRPr="00022A84">
                          <w:rPr>
                            <w:rFonts w:ascii="Arial" w:eastAsia="Times New Roman" w:hAnsi="Arial" w:cs="Arial"/>
                            <w:b/>
                            <w:bCs/>
                            <w:noProof/>
                            <w:sz w:val="24"/>
                            <w:szCs w:val="24"/>
                            <w:lang w:eastAsia="pt-BR"/>
                          </w:rPr>
                          <w:drawing>
                            <wp:inline distT="0" distB="0" distL="0" distR="0">
                              <wp:extent cx="142875" cy="142875"/>
                              <wp:effectExtent l="0" t="0" r="0" b="9525"/>
                              <wp:docPr id="10" name="Imagem 10"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2013</w:t>
                        </w:r>
                        <w:r w:rsidRPr="00022A84">
                          <w:rPr>
                            <w:rFonts w:ascii="Arial" w:eastAsia="Times New Roman" w:hAnsi="Arial" w:cs="Arial"/>
                            <w:b/>
                            <w:bCs/>
                            <w:noProof/>
                            <w:sz w:val="24"/>
                            <w:szCs w:val="24"/>
                            <w:lang w:eastAsia="pt-BR"/>
                          </w:rPr>
                          <w:drawing>
                            <wp:inline distT="0" distB="0" distL="0" distR="0">
                              <wp:extent cx="142875" cy="142875"/>
                              <wp:effectExtent l="0" t="0" r="0" b="9525"/>
                              <wp:docPr id="9" name="Imagem 9"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2007</w:t>
                        </w:r>
                        <w:r w:rsidRPr="00022A84">
                          <w:rPr>
                            <w:rFonts w:ascii="Arial" w:eastAsia="Times New Roman" w:hAnsi="Arial" w:cs="Arial"/>
                            <w:b/>
                            <w:bCs/>
                            <w:noProof/>
                            <w:sz w:val="24"/>
                            <w:szCs w:val="24"/>
                            <w:lang w:eastAsia="pt-BR"/>
                          </w:rPr>
                          <w:drawing>
                            <wp:inline distT="0" distB="0" distL="0" distR="0">
                              <wp:extent cx="142875" cy="142875"/>
                              <wp:effectExtent l="0" t="0" r="0" b="9525"/>
                              <wp:docPr id="8" name="Imagem 8"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2009</w:t>
                        </w:r>
                        <w:r w:rsidRPr="00022A84">
                          <w:rPr>
                            <w:rFonts w:ascii="Arial" w:eastAsia="Times New Roman" w:hAnsi="Arial" w:cs="Arial"/>
                            <w:b/>
                            <w:bCs/>
                            <w:noProof/>
                            <w:sz w:val="24"/>
                            <w:szCs w:val="24"/>
                            <w:lang w:eastAsia="pt-BR"/>
                          </w:rPr>
                          <w:drawing>
                            <wp:inline distT="0" distB="0" distL="0" distR="0">
                              <wp:extent cx="142875" cy="142875"/>
                              <wp:effectExtent l="0" t="0" r="0" b="9525"/>
                              <wp:docPr id="7" name="Imagem 7"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2011</w:t>
                        </w:r>
                        <w:r w:rsidRPr="00022A84">
                          <w:rPr>
                            <w:rFonts w:ascii="Arial" w:eastAsia="Times New Roman" w:hAnsi="Arial" w:cs="Arial"/>
                            <w:b/>
                            <w:bCs/>
                            <w:noProof/>
                            <w:sz w:val="24"/>
                            <w:szCs w:val="24"/>
                            <w:lang w:eastAsia="pt-BR"/>
                          </w:rPr>
                          <w:drawing>
                            <wp:inline distT="0" distB="0" distL="0" distR="0">
                              <wp:extent cx="142875" cy="142875"/>
                              <wp:effectExtent l="0" t="0" r="0" b="9525"/>
                              <wp:docPr id="6" name="Imagem 6"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2013</w:t>
                        </w:r>
                        <w:r w:rsidRPr="00022A84">
                          <w:rPr>
                            <w:rFonts w:ascii="Arial" w:eastAsia="Times New Roman" w:hAnsi="Arial" w:cs="Arial"/>
                            <w:b/>
                            <w:bCs/>
                            <w:noProof/>
                            <w:sz w:val="24"/>
                            <w:szCs w:val="24"/>
                            <w:lang w:eastAsia="pt-BR"/>
                          </w:rPr>
                          <w:drawing>
                            <wp:inline distT="0" distB="0" distL="0" distR="0">
                              <wp:extent cx="142875" cy="142875"/>
                              <wp:effectExtent l="0" t="0" r="0" b="9525"/>
                              <wp:docPr id="5" name="Imagem 5"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2015</w:t>
                        </w:r>
                        <w:r w:rsidRPr="00022A84">
                          <w:rPr>
                            <w:rFonts w:ascii="Arial" w:eastAsia="Times New Roman" w:hAnsi="Arial" w:cs="Arial"/>
                            <w:b/>
                            <w:bCs/>
                            <w:noProof/>
                            <w:sz w:val="24"/>
                            <w:szCs w:val="24"/>
                            <w:lang w:eastAsia="pt-BR"/>
                          </w:rPr>
                          <w:drawing>
                            <wp:inline distT="0" distB="0" distL="0" distR="0">
                              <wp:extent cx="142875" cy="142875"/>
                              <wp:effectExtent l="0" t="0" r="0" b="9525"/>
                              <wp:docPr id="4" name="Imagem 4"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2017</w:t>
                        </w:r>
                        <w:r w:rsidRPr="00022A84">
                          <w:rPr>
                            <w:rFonts w:ascii="Arial" w:eastAsia="Times New Roman" w:hAnsi="Arial" w:cs="Arial"/>
                            <w:b/>
                            <w:bCs/>
                            <w:noProof/>
                            <w:sz w:val="24"/>
                            <w:szCs w:val="24"/>
                            <w:lang w:eastAsia="pt-BR"/>
                          </w:rPr>
                          <w:drawing>
                            <wp:inline distT="0" distB="0" distL="0" distR="0">
                              <wp:extent cx="142875" cy="142875"/>
                              <wp:effectExtent l="0" t="0" r="0" b="9525"/>
                              <wp:docPr id="19" name="Imagem 19"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2019</w:t>
                        </w:r>
                        <w:r w:rsidRPr="00022A84">
                          <w:rPr>
                            <w:rFonts w:ascii="Arial" w:eastAsia="Times New Roman" w:hAnsi="Arial" w:cs="Arial"/>
                            <w:b/>
                            <w:bCs/>
                            <w:noProof/>
                            <w:sz w:val="24"/>
                            <w:szCs w:val="24"/>
                            <w:lang w:eastAsia="pt-BR"/>
                          </w:rPr>
                          <w:drawing>
                            <wp:inline distT="0" distB="0" distL="0" distR="0">
                              <wp:extent cx="142875" cy="142875"/>
                              <wp:effectExtent l="0" t="0" r="0" b="9525"/>
                              <wp:docPr id="2" name="Imagem 2"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9" w:type="dxa"/>
                        <w:tcBorders>
                          <w:right w:val="single" w:sz="6" w:space="0" w:color="C0C0C0"/>
                        </w:tcBorders>
                        <w:shd w:val="clear" w:color="auto" w:fill="F9E4E4"/>
                        <w:noWrap/>
                        <w:tcMar>
                          <w:top w:w="60" w:type="dxa"/>
                          <w:left w:w="60" w:type="dxa"/>
                          <w:bottom w:w="60" w:type="dxa"/>
                          <w:right w:w="60" w:type="dxa"/>
                        </w:tcMar>
                        <w:vAlign w:val="center"/>
                        <w:hideMark/>
                      </w:tcPr>
                      <w:p w:rsidR="00CD653B" w:rsidRPr="00022A84" w:rsidRDefault="00CD653B" w:rsidP="00F9786C">
                        <w:pPr>
                          <w:spacing w:after="0" w:line="360" w:lineRule="auto"/>
                          <w:jc w:val="center"/>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2021</w:t>
                        </w:r>
                        <w:r w:rsidRPr="00022A84">
                          <w:rPr>
                            <w:rFonts w:ascii="Arial" w:eastAsia="Times New Roman" w:hAnsi="Arial" w:cs="Arial"/>
                            <w:b/>
                            <w:bCs/>
                            <w:noProof/>
                            <w:sz w:val="24"/>
                            <w:szCs w:val="24"/>
                            <w:lang w:eastAsia="pt-BR"/>
                          </w:rPr>
                          <w:drawing>
                            <wp:inline distT="0" distB="0" distL="0" distR="0">
                              <wp:extent cx="142875" cy="142875"/>
                              <wp:effectExtent l="0" t="0" r="0" b="9525"/>
                              <wp:docPr id="20" name="Imagem 20" descr="http://ideb.inep.gov.br/resultado/a4j/g/3_3_3.CR1org.richfaces.renderkit.html.iconimages.DataTableIconSortNone/DATB/eAFjYGD4-PEjAAWsAt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deb.inep.gov.br/resultado/a4j/g/3_3_3.CR1org.richfaces.renderkit.html.iconimages.DataTableIconSortNone/DATB/eAFjYGD4-PEjAAWsAtQ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9786C" w:rsidRPr="00022A84" w:rsidTr="00F9786C">
                    <w:tc>
                      <w:tcPr>
                        <w:tcW w:w="1062"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SAO DOMINGOS DO SUL</w:t>
                        </w:r>
                      </w:p>
                    </w:tc>
                    <w:tc>
                      <w:tcPr>
                        <w:tcW w:w="678"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5.4</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5.3</w:t>
                        </w:r>
                      </w:p>
                    </w:tc>
                    <w:tc>
                      <w:tcPr>
                        <w:tcW w:w="679" w:type="dxa"/>
                        <w:tcBorders>
                          <w:bottom w:val="single" w:sz="6" w:space="0" w:color="C0C0C0"/>
                          <w:right w:val="single" w:sz="6" w:space="0" w:color="C0C0C0"/>
                        </w:tcBorders>
                        <w:shd w:val="clear" w:color="auto" w:fill="99CC99"/>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5.5</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5.3</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5.3</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5.4</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5.5</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5.8</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6.1</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6.4</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6.6</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6.8</w:t>
                        </w:r>
                      </w:p>
                    </w:tc>
                    <w:tc>
                      <w:tcPr>
                        <w:tcW w:w="679" w:type="dxa"/>
                        <w:tcBorders>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t>7.0</w:t>
                        </w:r>
                      </w:p>
                    </w:tc>
                  </w:tr>
                </w:tbl>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br w:type="textWrapping" w:clear="all"/>
                  </w:r>
                </w:p>
                <w:p w:rsidR="00CD653B" w:rsidRPr="00022A84" w:rsidRDefault="00CD653B" w:rsidP="00F9786C">
                  <w:pPr>
                    <w:spacing w:after="0" w:line="360" w:lineRule="auto"/>
                    <w:rPr>
                      <w:rFonts w:ascii="Arial" w:eastAsia="Times New Roman" w:hAnsi="Arial" w:cs="Arial"/>
                      <w:sz w:val="24"/>
                      <w:szCs w:val="24"/>
                      <w:lang w:eastAsia="pt-BR"/>
                    </w:rPr>
                  </w:pPr>
                  <w:r w:rsidRPr="00022A84">
                    <w:rPr>
                      <w:rFonts w:ascii="Arial" w:eastAsia="Times New Roman" w:hAnsi="Arial" w:cs="Arial"/>
                      <w:sz w:val="24"/>
                      <w:szCs w:val="24"/>
                      <w:lang w:eastAsia="pt-BR"/>
                    </w:rPr>
                    <w:br w:type="textWrapping" w:clear="all"/>
                  </w:r>
                  <w:r w:rsidRPr="00022A84">
                    <w:rPr>
                      <w:rFonts w:ascii="Arial" w:eastAsia="Times New Roman" w:hAnsi="Arial" w:cs="Arial"/>
                      <w:sz w:val="24"/>
                      <w:szCs w:val="24"/>
                      <w:lang w:eastAsia="pt-BR"/>
                    </w:rPr>
                    <w:br w:type="textWrapping" w:clear="all"/>
                  </w:r>
                </w:p>
              </w:tc>
            </w:tr>
          </w:tbl>
          <w:p w:rsidR="00CD653B" w:rsidRPr="00022A84" w:rsidRDefault="00CD653B" w:rsidP="00F9786C">
            <w:pPr>
              <w:spacing w:after="0" w:line="360" w:lineRule="auto"/>
              <w:rPr>
                <w:rFonts w:ascii="Arial" w:eastAsia="Times New Roman" w:hAnsi="Arial" w:cs="Arial"/>
                <w:sz w:val="24"/>
                <w:szCs w:val="24"/>
                <w:lang w:eastAsia="pt-BR"/>
              </w:rPr>
            </w:pPr>
          </w:p>
        </w:tc>
      </w:tr>
    </w:tbl>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p>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CD653B" w:rsidRPr="00022A84" w:rsidRDefault="00CD653B"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Assegurar que até o final da vigência deste PME sejam atingidas as médias nacionais estabelecidas no território municipal.</w:t>
      </w:r>
    </w:p>
    <w:p w:rsidR="00CD653B" w:rsidRPr="004E77F1" w:rsidRDefault="00CD653B" w:rsidP="00F9786C">
      <w:pPr>
        <w:shd w:val="clear" w:color="auto" w:fill="FFFFFF"/>
        <w:spacing w:after="0" w:line="360" w:lineRule="auto"/>
        <w:jc w:val="both"/>
        <w:outlineLvl w:val="1"/>
        <w:rPr>
          <w:rFonts w:ascii="Arial" w:hAnsi="Arial" w:cs="Arial"/>
          <w:b/>
          <w:sz w:val="24"/>
          <w:szCs w:val="24"/>
        </w:rPr>
      </w:pPr>
    </w:p>
    <w:p w:rsidR="00CD653B" w:rsidRDefault="00CD653B" w:rsidP="00F9786C">
      <w:pPr>
        <w:pStyle w:val="Ttulo2"/>
        <w:shd w:val="clear" w:color="auto" w:fill="FFFFFF"/>
        <w:spacing w:line="360" w:lineRule="auto"/>
        <w:jc w:val="left"/>
        <w:rPr>
          <w:rFonts w:ascii="Arial" w:hAnsi="Arial" w:cs="Arial"/>
          <w:b/>
          <w:szCs w:val="24"/>
          <w:u w:val="single"/>
        </w:rPr>
      </w:pPr>
      <w:r w:rsidRPr="004E77F1">
        <w:rPr>
          <w:rFonts w:ascii="Arial" w:hAnsi="Arial" w:cs="Arial"/>
          <w:b/>
          <w:szCs w:val="24"/>
          <w:u w:val="single"/>
        </w:rPr>
        <w:t>META 8: ELEVAÇÃO DA ESCOLARIDADE/DIVERSIDADE</w:t>
      </w:r>
    </w:p>
    <w:p w:rsidR="004E77F1" w:rsidRPr="004E77F1" w:rsidRDefault="004E77F1" w:rsidP="004E77F1">
      <w:pPr>
        <w:rPr>
          <w:lang w:eastAsia="pt-BR"/>
        </w:rPr>
      </w:pPr>
    </w:p>
    <w:p w:rsidR="00CD653B" w:rsidRPr="00022A84"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r w:rsidR="00CD653B" w:rsidRPr="00022A84">
        <w:rPr>
          <w:rFonts w:ascii="Arial" w:hAnsi="Arial" w:cs="Arial"/>
          <w:szCs w:val="24"/>
        </w:rPr>
        <w:t xml:space="preserve">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w:t>
      </w:r>
      <w:r w:rsidR="00CD653B" w:rsidRPr="00022A84">
        <w:rPr>
          <w:rFonts w:ascii="Arial" w:hAnsi="Arial" w:cs="Arial"/>
          <w:szCs w:val="24"/>
        </w:rPr>
        <w:lastRenderedPageBreak/>
        <w:t>pobres, e igualar a escolaridade média entre negros e não negros declarados à Fundação Instituto Brasileiro de Geografia e Estatística - IBGE.</w:t>
      </w:r>
    </w:p>
    <w:p w:rsidR="00CD653B" w:rsidRPr="00022A84" w:rsidRDefault="00CD653B" w:rsidP="00F9786C">
      <w:pPr>
        <w:spacing w:after="0" w:line="360" w:lineRule="auto"/>
        <w:rPr>
          <w:rFonts w:ascii="Arial" w:hAnsi="Arial" w:cs="Arial"/>
          <w:sz w:val="24"/>
          <w:szCs w:val="24"/>
          <w:lang w:eastAsia="pt-BR"/>
        </w:rPr>
      </w:pPr>
    </w:p>
    <w:p w:rsidR="00CD653B" w:rsidRPr="004E77F1" w:rsidRDefault="00CD653B"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Pr="004E77F1">
        <w:rPr>
          <w:rFonts w:ascii="Arial" w:hAnsi="Arial" w:cs="Arial"/>
          <w:sz w:val="24"/>
          <w:szCs w:val="24"/>
        </w:rPr>
        <w:t>10%</w:t>
      </w:r>
    </w:p>
    <w:p w:rsidR="00CD653B" w:rsidRPr="00022A84" w:rsidRDefault="00CD653B" w:rsidP="00F9786C">
      <w:pPr>
        <w:spacing w:after="0" w:line="360" w:lineRule="auto"/>
        <w:jc w:val="center"/>
        <w:rPr>
          <w:rFonts w:ascii="Arial" w:hAnsi="Arial" w:cs="Arial"/>
          <w:b/>
          <w:sz w:val="24"/>
          <w:szCs w:val="24"/>
        </w:rPr>
      </w:pPr>
    </w:p>
    <w:p w:rsidR="00CD653B" w:rsidRPr="00022A84" w:rsidRDefault="00CD653B"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CD653B" w:rsidRPr="00022A84" w:rsidRDefault="00CD653B"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Estabelecer programas pe</w:t>
      </w:r>
      <w:r w:rsidR="00BE228B" w:rsidRPr="00022A84">
        <w:rPr>
          <w:rFonts w:ascii="Arial" w:hAnsi="Arial" w:cs="Arial"/>
          <w:sz w:val="24"/>
          <w:szCs w:val="24"/>
        </w:rPr>
        <w:t>rmanentes, em parceria entre a União Estados e M</w:t>
      </w:r>
      <w:r w:rsidRPr="00022A84">
        <w:rPr>
          <w:rFonts w:ascii="Arial" w:hAnsi="Arial" w:cs="Arial"/>
          <w:sz w:val="24"/>
          <w:szCs w:val="24"/>
        </w:rPr>
        <w:t>unicípio que promovam a alfabetização de jovens e adultos quando o município apresentar este tipo de clientela.</w:t>
      </w:r>
    </w:p>
    <w:p w:rsidR="00CD653B" w:rsidRPr="00022A84" w:rsidRDefault="00CD653B" w:rsidP="00F9786C">
      <w:pPr>
        <w:shd w:val="clear" w:color="auto" w:fill="FFFFFF"/>
        <w:spacing w:after="0" w:line="360" w:lineRule="auto"/>
        <w:jc w:val="both"/>
        <w:outlineLvl w:val="1"/>
        <w:rPr>
          <w:rFonts w:ascii="Arial" w:hAnsi="Arial" w:cs="Arial"/>
          <w:sz w:val="24"/>
          <w:szCs w:val="24"/>
        </w:rPr>
      </w:pPr>
    </w:p>
    <w:p w:rsidR="00CD653B" w:rsidRDefault="00CD653B"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9: ALFABETIZAÇÃO DE JOVENS E ADULTOS</w:t>
      </w:r>
    </w:p>
    <w:p w:rsidR="004E77F1" w:rsidRPr="004E77F1" w:rsidRDefault="004E77F1" w:rsidP="004E77F1">
      <w:pPr>
        <w:rPr>
          <w:lang w:eastAsia="pt-BR"/>
        </w:rPr>
      </w:pPr>
    </w:p>
    <w:p w:rsidR="00CD653B" w:rsidRPr="00022A84" w:rsidRDefault="004E77F1" w:rsidP="00D5265E">
      <w:pPr>
        <w:pStyle w:val="Ttulo2"/>
        <w:shd w:val="clear" w:color="auto" w:fill="FFFFFF"/>
        <w:spacing w:line="360" w:lineRule="auto"/>
        <w:jc w:val="both"/>
        <w:rPr>
          <w:rFonts w:ascii="Arial" w:hAnsi="Arial" w:cs="Arial"/>
          <w:szCs w:val="24"/>
        </w:rPr>
      </w:pPr>
      <w:r>
        <w:rPr>
          <w:rFonts w:ascii="Arial" w:hAnsi="Arial" w:cs="Arial"/>
          <w:szCs w:val="24"/>
        </w:rPr>
        <w:tab/>
      </w:r>
      <w:r w:rsidR="00CD653B" w:rsidRPr="00022A84">
        <w:rPr>
          <w:rFonts w:ascii="Arial" w:hAnsi="Arial" w:cs="Arial"/>
          <w:szCs w:val="24"/>
        </w:rPr>
        <w:t>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CD653B" w:rsidRPr="00022A84" w:rsidRDefault="00CD653B" w:rsidP="00F9786C">
      <w:pPr>
        <w:spacing w:after="0" w:line="360" w:lineRule="auto"/>
        <w:rPr>
          <w:rFonts w:ascii="Arial" w:hAnsi="Arial" w:cs="Arial"/>
          <w:sz w:val="24"/>
          <w:szCs w:val="24"/>
          <w:lang w:eastAsia="pt-BR"/>
        </w:rPr>
      </w:pPr>
    </w:p>
    <w:p w:rsidR="00CD653B" w:rsidRPr="004E77F1" w:rsidRDefault="00CD653B" w:rsidP="004E77F1">
      <w:pPr>
        <w:shd w:val="clear" w:color="auto" w:fill="FFFFFF"/>
        <w:spacing w:after="0" w:line="360" w:lineRule="auto"/>
        <w:jc w:val="both"/>
        <w:outlineLvl w:val="1"/>
        <w:rPr>
          <w:rFonts w:ascii="Arial" w:eastAsia="Times New Roman" w:hAnsi="Arial" w:cs="Arial"/>
          <w:bCs/>
          <w:sz w:val="24"/>
          <w:szCs w:val="24"/>
          <w:lang w:eastAsia="pt-BR"/>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C96C74"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00C96C74" w:rsidRPr="004E77F1">
        <w:rPr>
          <w:rFonts w:ascii="Arial" w:hAnsi="Arial" w:cs="Arial"/>
          <w:sz w:val="24"/>
          <w:szCs w:val="24"/>
        </w:rPr>
        <w:t>95,6%</w:t>
      </w:r>
    </w:p>
    <w:p w:rsidR="00CD653B" w:rsidRPr="00022A84" w:rsidRDefault="00CD653B" w:rsidP="00F9786C">
      <w:pPr>
        <w:spacing w:after="0" w:line="360" w:lineRule="auto"/>
        <w:rPr>
          <w:rFonts w:ascii="Arial" w:hAnsi="Arial" w:cs="Arial"/>
          <w:b/>
          <w:sz w:val="24"/>
          <w:szCs w:val="24"/>
        </w:rPr>
      </w:pPr>
    </w:p>
    <w:p w:rsidR="00C96C74" w:rsidRPr="00022A84" w:rsidRDefault="00C96C74"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C96C74" w:rsidRPr="00022A84" w:rsidRDefault="00C96C74" w:rsidP="00D5265E">
      <w:pPr>
        <w:spacing w:after="0" w:line="360" w:lineRule="auto"/>
        <w:ind w:firstLine="708"/>
        <w:jc w:val="both"/>
        <w:rPr>
          <w:rFonts w:ascii="Arial" w:hAnsi="Arial" w:cs="Arial"/>
          <w:sz w:val="24"/>
          <w:szCs w:val="24"/>
        </w:rPr>
      </w:pPr>
      <w:r w:rsidRPr="00022A84">
        <w:rPr>
          <w:rFonts w:ascii="Arial" w:hAnsi="Arial" w:cs="Arial"/>
          <w:sz w:val="24"/>
          <w:szCs w:val="24"/>
        </w:rPr>
        <w:t>Garantir e ampliar, a partir da aprovação deste PME, em regime de colaboração entre os entes federados, a oferta gratuita da educação para jovens e adultos na modalidade de EJA, no Ensino Fundamental e Médio, com profissionais habilitados, fortalecendo o compromisso com a universalização da alfabetização com qualidade como política pública, que implica viabilizar a continuidade dos estudos a todos que não tiveram acesso à educação básica na idade própria, caso o município apresente este tipo de clientela.</w:t>
      </w:r>
    </w:p>
    <w:p w:rsidR="00F16EC5" w:rsidRPr="00022A84" w:rsidRDefault="00F16EC5" w:rsidP="00D5265E">
      <w:pPr>
        <w:spacing w:after="0" w:line="360" w:lineRule="auto"/>
        <w:ind w:firstLine="708"/>
        <w:jc w:val="both"/>
        <w:rPr>
          <w:rFonts w:ascii="Arial" w:hAnsi="Arial" w:cs="Arial"/>
          <w:sz w:val="24"/>
          <w:szCs w:val="24"/>
        </w:rPr>
      </w:pPr>
    </w:p>
    <w:p w:rsidR="008E71E5" w:rsidRDefault="008E71E5"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lastRenderedPageBreak/>
        <w:t>META 10: EJA INTEGRADA</w:t>
      </w:r>
    </w:p>
    <w:p w:rsidR="004E77F1" w:rsidRDefault="004E77F1" w:rsidP="00F9786C">
      <w:pPr>
        <w:pStyle w:val="Ttulo2"/>
        <w:shd w:val="clear" w:color="auto" w:fill="FFFFFF"/>
        <w:spacing w:line="360" w:lineRule="auto"/>
        <w:jc w:val="both"/>
        <w:rPr>
          <w:rFonts w:ascii="Arial" w:hAnsi="Arial" w:cs="Arial"/>
          <w:szCs w:val="24"/>
        </w:rPr>
      </w:pPr>
    </w:p>
    <w:p w:rsidR="008E71E5"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8E71E5" w:rsidRPr="00022A84">
        <w:rPr>
          <w:rFonts w:ascii="Arial" w:hAnsi="Arial" w:cs="Arial"/>
          <w:szCs w:val="24"/>
        </w:rPr>
        <w:t>Oferecer, no mínimo, 25% (vinte e cinco por cento) das matrículas de educação de jovens e adultos, nos ensinos fundamental e médio, na forma integrada à educação profissional.</w:t>
      </w:r>
    </w:p>
    <w:p w:rsidR="00C96C74" w:rsidRPr="00022A84" w:rsidRDefault="00C96C74" w:rsidP="00F9786C">
      <w:pPr>
        <w:spacing w:after="0" w:line="360" w:lineRule="auto"/>
        <w:jc w:val="both"/>
        <w:rPr>
          <w:rFonts w:ascii="Arial" w:hAnsi="Arial" w:cs="Arial"/>
          <w:b/>
          <w:sz w:val="24"/>
          <w:szCs w:val="24"/>
        </w:rPr>
      </w:pPr>
    </w:p>
    <w:p w:rsidR="008E71E5" w:rsidRPr="004E77F1" w:rsidRDefault="008E71E5"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Pr="004E77F1">
        <w:rPr>
          <w:rFonts w:ascii="Arial" w:hAnsi="Arial" w:cs="Arial"/>
          <w:sz w:val="24"/>
          <w:szCs w:val="24"/>
        </w:rPr>
        <w:t>0%</w:t>
      </w:r>
    </w:p>
    <w:p w:rsidR="008E71E5" w:rsidRPr="00022A84" w:rsidRDefault="008E71E5" w:rsidP="00F9786C">
      <w:pPr>
        <w:spacing w:after="0" w:line="360" w:lineRule="auto"/>
        <w:jc w:val="center"/>
        <w:rPr>
          <w:rFonts w:ascii="Arial" w:hAnsi="Arial" w:cs="Arial"/>
          <w:b/>
          <w:sz w:val="24"/>
          <w:szCs w:val="24"/>
        </w:rPr>
      </w:pPr>
    </w:p>
    <w:p w:rsidR="008E71E5" w:rsidRPr="00022A84" w:rsidRDefault="008E71E5"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8E71E5" w:rsidRPr="00022A84" w:rsidRDefault="008E71E5" w:rsidP="00D5265E">
      <w:pPr>
        <w:spacing w:after="0" w:line="360" w:lineRule="auto"/>
        <w:ind w:firstLine="708"/>
        <w:jc w:val="both"/>
        <w:rPr>
          <w:rFonts w:ascii="Arial" w:hAnsi="Arial" w:cs="Arial"/>
          <w:sz w:val="24"/>
          <w:szCs w:val="24"/>
        </w:rPr>
      </w:pPr>
      <w:r w:rsidRPr="00022A84">
        <w:rPr>
          <w:rFonts w:ascii="Arial" w:hAnsi="Arial" w:cs="Arial"/>
          <w:sz w:val="24"/>
          <w:szCs w:val="24"/>
        </w:rPr>
        <w:t>Garantir, a partir da aprovação do PME, em parceria entre a SME, sistemas Estaduais e sistemas Municipais de Educação, a oferta pública e gratuita de formação para trabalhadores, integrando formas da Educação Profissional com a Educação de Jovens e Adultos, surdos e ouvintes, em todos os municípios, visando diminuir o número de analfabetos caso o município apresente esta clientela.</w:t>
      </w:r>
    </w:p>
    <w:p w:rsidR="00F16EC5" w:rsidRPr="00022A84" w:rsidRDefault="00F16EC5" w:rsidP="00D5265E">
      <w:pPr>
        <w:spacing w:after="0" w:line="360" w:lineRule="auto"/>
        <w:ind w:firstLine="708"/>
        <w:jc w:val="both"/>
        <w:rPr>
          <w:rFonts w:ascii="Arial" w:hAnsi="Arial" w:cs="Arial"/>
          <w:sz w:val="24"/>
          <w:szCs w:val="24"/>
        </w:rPr>
      </w:pPr>
    </w:p>
    <w:p w:rsidR="008E71E5" w:rsidRPr="004E77F1" w:rsidRDefault="008E71E5"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11: EDUCAÇÃO PROFISSIONAL</w:t>
      </w:r>
    </w:p>
    <w:p w:rsidR="004E77F1" w:rsidRDefault="004E77F1" w:rsidP="00F9786C">
      <w:pPr>
        <w:pStyle w:val="Ttulo2"/>
        <w:shd w:val="clear" w:color="auto" w:fill="FFFFFF"/>
        <w:spacing w:line="360" w:lineRule="auto"/>
        <w:jc w:val="both"/>
        <w:rPr>
          <w:rFonts w:ascii="Arial" w:hAnsi="Arial" w:cs="Arial"/>
          <w:szCs w:val="24"/>
        </w:rPr>
      </w:pPr>
    </w:p>
    <w:p w:rsidR="008E71E5" w:rsidRPr="00022A84"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r w:rsidR="008E71E5" w:rsidRPr="00022A84">
        <w:rPr>
          <w:rFonts w:ascii="Arial" w:hAnsi="Arial" w:cs="Arial"/>
          <w:szCs w:val="24"/>
        </w:rPr>
        <w:t>Triplicar as matrículas da educação profissional técnica de nível médio, assegurando a qualidade da oferta e pelo menos 50% (cinquenta por cento) da expansão no segmento público.</w:t>
      </w:r>
    </w:p>
    <w:p w:rsidR="008E71E5" w:rsidRPr="00022A84" w:rsidRDefault="008E71E5" w:rsidP="00F9786C">
      <w:pPr>
        <w:spacing w:after="0" w:line="360" w:lineRule="auto"/>
        <w:rPr>
          <w:rFonts w:ascii="Arial" w:hAnsi="Arial" w:cs="Arial"/>
          <w:sz w:val="24"/>
          <w:szCs w:val="24"/>
          <w:lang w:eastAsia="pt-BR"/>
        </w:rPr>
      </w:pPr>
    </w:p>
    <w:p w:rsidR="008E71E5" w:rsidRPr="004E77F1" w:rsidRDefault="008E71E5"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Pr>
          <w:rFonts w:ascii="Arial" w:eastAsia="Times New Roman" w:hAnsi="Arial" w:cs="Arial"/>
          <w:bCs/>
          <w:sz w:val="24"/>
          <w:szCs w:val="24"/>
          <w:lang w:eastAsia="pt-BR"/>
        </w:rPr>
        <w:t xml:space="preserve"> - </w:t>
      </w:r>
      <w:r w:rsidRPr="004E77F1">
        <w:rPr>
          <w:rFonts w:ascii="Arial" w:hAnsi="Arial" w:cs="Arial"/>
          <w:sz w:val="24"/>
          <w:szCs w:val="24"/>
        </w:rPr>
        <w:t>Não foi calculada a situação das mesorregiões e municípios nesta meta nacional</w:t>
      </w:r>
      <w:r w:rsidR="004E77F1">
        <w:rPr>
          <w:rFonts w:ascii="Arial" w:hAnsi="Arial" w:cs="Arial"/>
          <w:sz w:val="24"/>
          <w:szCs w:val="24"/>
        </w:rPr>
        <w:t>.</w:t>
      </w:r>
    </w:p>
    <w:p w:rsidR="008E71E5" w:rsidRPr="00022A84" w:rsidRDefault="008E71E5" w:rsidP="00F9786C">
      <w:pPr>
        <w:spacing w:after="0" w:line="360" w:lineRule="auto"/>
        <w:rPr>
          <w:rFonts w:ascii="Arial" w:hAnsi="Arial" w:cs="Arial"/>
          <w:sz w:val="24"/>
          <w:szCs w:val="24"/>
          <w:lang w:eastAsia="pt-BR"/>
        </w:rPr>
      </w:pPr>
    </w:p>
    <w:p w:rsidR="008E71E5" w:rsidRPr="00022A84" w:rsidRDefault="008E71E5"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8E71E5" w:rsidRPr="00022A84" w:rsidRDefault="00412CDF" w:rsidP="00D5265E">
      <w:pPr>
        <w:spacing w:after="0" w:line="360" w:lineRule="auto"/>
        <w:ind w:firstLine="708"/>
        <w:jc w:val="both"/>
        <w:rPr>
          <w:rFonts w:ascii="Arial" w:hAnsi="Arial" w:cs="Arial"/>
          <w:sz w:val="24"/>
          <w:szCs w:val="24"/>
        </w:rPr>
      </w:pPr>
      <w:r w:rsidRPr="00022A84">
        <w:rPr>
          <w:rFonts w:ascii="Arial" w:hAnsi="Arial" w:cs="Arial"/>
          <w:sz w:val="24"/>
          <w:szCs w:val="24"/>
        </w:rPr>
        <w:t xml:space="preserve">Elaborar planejamento conjunto de expansão da oferta, no primeiro ano de vigência deste Plano e conforme necessidades futuras, das matrículas de educação profissional técnica de nível médio, em articulação dos entes federados, sua vinculação com arranjos produtivos, sociais e culturais locais e </w:t>
      </w:r>
      <w:r w:rsidRPr="00022A84">
        <w:rPr>
          <w:rFonts w:ascii="Arial" w:hAnsi="Arial" w:cs="Arial"/>
          <w:sz w:val="24"/>
          <w:szCs w:val="24"/>
        </w:rPr>
        <w:lastRenderedPageBreak/>
        <w:t>regionais, bem como a interiorização da Educação Profissional, sob regime de colaboração entre instituições de ensino de forma a ampliar as matrículas no setor público; caso tenha clientela para tal investimento e desde que o município ache viável tal parcerias.</w:t>
      </w:r>
    </w:p>
    <w:p w:rsidR="00412CDF" w:rsidRPr="00022A84" w:rsidRDefault="00412CDF" w:rsidP="00F9786C">
      <w:pPr>
        <w:spacing w:after="0" w:line="360" w:lineRule="auto"/>
        <w:jc w:val="both"/>
        <w:rPr>
          <w:rFonts w:ascii="Arial" w:hAnsi="Arial" w:cs="Arial"/>
          <w:sz w:val="24"/>
          <w:szCs w:val="24"/>
        </w:rPr>
      </w:pPr>
    </w:p>
    <w:p w:rsidR="00412CDF"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12: EDUCAÇÃO SUPERIOR</w:t>
      </w:r>
    </w:p>
    <w:p w:rsidR="004E77F1" w:rsidRPr="004E77F1" w:rsidRDefault="004E77F1" w:rsidP="004E77F1">
      <w:pPr>
        <w:rPr>
          <w:lang w:eastAsia="pt-BR"/>
        </w:rPr>
      </w:pPr>
    </w:p>
    <w:p w:rsidR="00412CD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412CDF" w:rsidRPr="00022A84">
        <w:rPr>
          <w:rFonts w:ascii="Arial" w:hAnsi="Arial" w:cs="Arial"/>
          <w:szCs w:val="24"/>
        </w:rPr>
        <w:t>Elevar a taxa bruta de matrícula na educação superior para 50% (cinquenta por cento) e a taxa líquida para 33% (trinta e três por cento) da população de 18 (dezoito) a 24 (vinte e quatro) anos, assegurada a qualidade da oferta e expansão para, pelo menos, 40% (quarenta por cento) das novas matrículas, no segmento público.</w:t>
      </w:r>
    </w:p>
    <w:p w:rsidR="00412CDF" w:rsidRPr="004E77F1" w:rsidRDefault="00412CDF" w:rsidP="00F9786C">
      <w:pPr>
        <w:spacing w:after="0" w:line="360" w:lineRule="auto"/>
        <w:jc w:val="both"/>
        <w:rPr>
          <w:rFonts w:ascii="Arial" w:hAnsi="Arial" w:cs="Arial"/>
          <w:sz w:val="24"/>
          <w:szCs w:val="24"/>
        </w:rPr>
      </w:pPr>
    </w:p>
    <w:p w:rsidR="00412CDF" w:rsidRPr="004E77F1" w:rsidRDefault="00412CDF"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Pr="004E77F1">
        <w:rPr>
          <w:rFonts w:ascii="Arial" w:hAnsi="Arial" w:cs="Arial"/>
          <w:sz w:val="24"/>
          <w:szCs w:val="24"/>
        </w:rPr>
        <w:t>Não foi calculada a situação das mesorregiões e municípios nesta meta nacional</w:t>
      </w:r>
      <w:r w:rsidR="004E77F1" w:rsidRPr="004E77F1">
        <w:rPr>
          <w:rFonts w:ascii="Arial" w:hAnsi="Arial" w:cs="Arial"/>
          <w:sz w:val="24"/>
          <w:szCs w:val="24"/>
        </w:rPr>
        <w:t>.</w:t>
      </w:r>
    </w:p>
    <w:p w:rsidR="00412CDF" w:rsidRPr="00022A84" w:rsidRDefault="00412CDF" w:rsidP="00F9786C">
      <w:pPr>
        <w:spacing w:after="0" w:line="360" w:lineRule="auto"/>
        <w:jc w:val="center"/>
        <w:rPr>
          <w:rFonts w:ascii="Arial" w:hAnsi="Arial" w:cs="Arial"/>
          <w:b/>
          <w:sz w:val="24"/>
          <w:szCs w:val="24"/>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Criar um mecanismo de controle e monitoramento, por meio de parcerias e com a utilização das Tecnologias de Informação e Comunicação, do número de alunos concluintes do ensino médio que ingressam em cursos de ensino superior e assim propor às instituições de ensino superior que atendem ao território municipal, a oferta de cursos em áreas estratégicas para o desenvolvimento regional e municipal, fundamentadas em demandas socioeconômicas;</w:t>
      </w:r>
    </w:p>
    <w:p w:rsidR="00CD653B" w:rsidRPr="00022A84" w:rsidRDefault="00412CDF" w:rsidP="00D5265E">
      <w:pPr>
        <w:spacing w:after="0" w:line="360" w:lineRule="auto"/>
        <w:ind w:firstLine="708"/>
        <w:jc w:val="both"/>
        <w:rPr>
          <w:rFonts w:ascii="Arial" w:hAnsi="Arial" w:cs="Arial"/>
          <w:sz w:val="24"/>
          <w:szCs w:val="24"/>
        </w:rPr>
      </w:pPr>
      <w:r w:rsidRPr="00022A84">
        <w:rPr>
          <w:rFonts w:ascii="Arial" w:hAnsi="Arial" w:cs="Arial"/>
          <w:sz w:val="24"/>
          <w:szCs w:val="24"/>
        </w:rPr>
        <w:t>Criar políticas municipais visando aproximar as instituições de ensino superior, sediadas no município, com as escolas de ensino médio, na perspectiva de elevar os índices de alunos no ensino superior, conforme prevê o PNE (Lei 13.005/2014); Tudo isso dentro das possibilidades e necessidades do município.</w:t>
      </w:r>
    </w:p>
    <w:p w:rsidR="00412CDF" w:rsidRPr="00022A84" w:rsidRDefault="00412CDF" w:rsidP="00F9786C">
      <w:pPr>
        <w:spacing w:after="0" w:line="360" w:lineRule="auto"/>
        <w:jc w:val="both"/>
        <w:rPr>
          <w:rFonts w:ascii="Arial" w:hAnsi="Arial" w:cs="Arial"/>
          <w:sz w:val="24"/>
          <w:szCs w:val="24"/>
        </w:rPr>
      </w:pPr>
    </w:p>
    <w:p w:rsidR="00412CDF"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lastRenderedPageBreak/>
        <w:t>META 13: QUALIDADE DA EDUCAÇÃO SUPERIOR</w:t>
      </w:r>
    </w:p>
    <w:p w:rsidR="004E77F1" w:rsidRPr="004E77F1" w:rsidRDefault="004E77F1" w:rsidP="004E77F1">
      <w:pPr>
        <w:rPr>
          <w:lang w:eastAsia="pt-BR"/>
        </w:rPr>
      </w:pPr>
    </w:p>
    <w:p w:rsidR="00D5265E" w:rsidRPr="00022A84" w:rsidRDefault="004E77F1" w:rsidP="00D5265E">
      <w:pPr>
        <w:pStyle w:val="Ttulo2"/>
        <w:shd w:val="clear" w:color="auto" w:fill="FFFFFF"/>
        <w:spacing w:line="360" w:lineRule="auto"/>
        <w:jc w:val="both"/>
        <w:rPr>
          <w:rFonts w:ascii="Arial" w:hAnsi="Arial" w:cs="Arial"/>
          <w:szCs w:val="24"/>
        </w:rPr>
      </w:pPr>
      <w:r>
        <w:rPr>
          <w:rFonts w:ascii="Arial" w:hAnsi="Arial" w:cs="Arial"/>
          <w:szCs w:val="24"/>
        </w:rPr>
        <w:tab/>
      </w:r>
      <w:r w:rsidR="00412CDF" w:rsidRPr="00022A84">
        <w:rPr>
          <w:rFonts w:ascii="Arial" w:hAnsi="Arial" w:cs="Arial"/>
          <w:szCs w:val="24"/>
        </w:rPr>
        <w:t>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D5265E" w:rsidRPr="00022A84" w:rsidRDefault="00D5265E" w:rsidP="00D5265E">
      <w:pPr>
        <w:pStyle w:val="Ttulo2"/>
        <w:shd w:val="clear" w:color="auto" w:fill="FFFFFF"/>
        <w:spacing w:line="360" w:lineRule="auto"/>
        <w:jc w:val="both"/>
        <w:rPr>
          <w:rFonts w:ascii="Arial" w:hAnsi="Arial" w:cs="Arial"/>
          <w:szCs w:val="24"/>
        </w:rPr>
      </w:pPr>
    </w:p>
    <w:p w:rsidR="00412CDF" w:rsidRPr="004E77F1" w:rsidRDefault="00D5265E" w:rsidP="004E77F1">
      <w:pPr>
        <w:pStyle w:val="Ttulo2"/>
        <w:shd w:val="clear" w:color="auto" w:fill="FFFFFF"/>
        <w:spacing w:line="360" w:lineRule="auto"/>
        <w:jc w:val="both"/>
        <w:rPr>
          <w:rFonts w:ascii="Arial" w:hAnsi="Arial" w:cs="Arial"/>
          <w:szCs w:val="24"/>
        </w:rPr>
      </w:pPr>
      <w:r w:rsidRPr="004E77F1">
        <w:rPr>
          <w:rFonts w:ascii="Arial" w:hAnsi="Arial" w:cs="Arial"/>
          <w:bCs/>
          <w:szCs w:val="24"/>
        </w:rPr>
        <w:t>REALIDADE DO MUNICÍPIO</w:t>
      </w:r>
      <w:r w:rsidR="004E77F1" w:rsidRPr="004E77F1">
        <w:rPr>
          <w:rFonts w:ascii="Arial" w:hAnsi="Arial" w:cs="Arial"/>
          <w:bCs/>
          <w:szCs w:val="24"/>
        </w:rPr>
        <w:t xml:space="preserve"> - </w:t>
      </w:r>
      <w:r w:rsidR="00412CDF" w:rsidRPr="004E77F1">
        <w:rPr>
          <w:rFonts w:ascii="Arial" w:hAnsi="Arial" w:cs="Arial"/>
          <w:szCs w:val="24"/>
        </w:rPr>
        <w:t>Não foi calculada a situação das mesorregiões e municípios nesta meta nacional</w:t>
      </w:r>
      <w:r w:rsidR="004E77F1" w:rsidRPr="004E77F1">
        <w:rPr>
          <w:rFonts w:ascii="Arial" w:hAnsi="Arial" w:cs="Arial"/>
          <w:szCs w:val="24"/>
        </w:rPr>
        <w:t>.</w:t>
      </w:r>
    </w:p>
    <w:p w:rsidR="00412CDF" w:rsidRPr="00022A84" w:rsidRDefault="00412CDF" w:rsidP="00F9786C">
      <w:pPr>
        <w:spacing w:after="0" w:line="360" w:lineRule="auto"/>
        <w:jc w:val="both"/>
        <w:rPr>
          <w:rFonts w:ascii="Arial" w:hAnsi="Arial" w:cs="Arial"/>
          <w:b/>
          <w:sz w:val="24"/>
          <w:szCs w:val="24"/>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spacing w:after="0" w:line="360" w:lineRule="auto"/>
        <w:ind w:firstLine="708"/>
        <w:jc w:val="both"/>
        <w:rPr>
          <w:rFonts w:ascii="Arial" w:hAnsi="Arial" w:cs="Arial"/>
          <w:sz w:val="24"/>
          <w:szCs w:val="24"/>
        </w:rPr>
      </w:pPr>
      <w:r w:rsidRPr="00022A84">
        <w:rPr>
          <w:rFonts w:ascii="Arial" w:hAnsi="Arial" w:cs="Arial"/>
          <w:sz w:val="24"/>
          <w:szCs w:val="24"/>
        </w:rPr>
        <w:t>Fomentar a criação de espaços de diálogo interinstitucional entre os níveis da educação nacional sediados no território municipal, visando estreitar laços entre a educação básica e o ensino superior; dentro das necessidades do município e com parcerias estaduais e federais.</w:t>
      </w:r>
    </w:p>
    <w:p w:rsidR="00412CDF" w:rsidRPr="00022A84" w:rsidRDefault="00412CDF" w:rsidP="00F9786C">
      <w:pPr>
        <w:spacing w:after="0" w:line="360" w:lineRule="auto"/>
        <w:jc w:val="both"/>
        <w:rPr>
          <w:rFonts w:ascii="Arial" w:hAnsi="Arial" w:cs="Arial"/>
          <w:sz w:val="24"/>
          <w:szCs w:val="24"/>
        </w:rPr>
      </w:pPr>
    </w:p>
    <w:p w:rsidR="004E77F1" w:rsidRPr="004E77F1"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14: PÓS - GRADUAÇÃO</w:t>
      </w:r>
    </w:p>
    <w:p w:rsidR="004E77F1" w:rsidRDefault="004E77F1" w:rsidP="00F9786C">
      <w:pPr>
        <w:pStyle w:val="Ttulo2"/>
        <w:shd w:val="clear" w:color="auto" w:fill="FFFFFF"/>
        <w:spacing w:line="360" w:lineRule="auto"/>
        <w:jc w:val="both"/>
        <w:rPr>
          <w:rFonts w:ascii="Arial" w:hAnsi="Arial" w:cs="Arial"/>
          <w:szCs w:val="24"/>
          <w:u w:val="single"/>
        </w:rPr>
      </w:pPr>
    </w:p>
    <w:p w:rsidR="00412CDF" w:rsidRPr="00022A84" w:rsidRDefault="004E77F1" w:rsidP="00F9786C">
      <w:pPr>
        <w:pStyle w:val="Ttulo2"/>
        <w:shd w:val="clear" w:color="auto" w:fill="FFFFFF"/>
        <w:spacing w:line="360" w:lineRule="auto"/>
        <w:jc w:val="both"/>
        <w:rPr>
          <w:rFonts w:ascii="Arial" w:hAnsi="Arial" w:cs="Arial"/>
          <w:b/>
          <w:szCs w:val="24"/>
        </w:rPr>
      </w:pPr>
      <w:r w:rsidRPr="004E77F1">
        <w:rPr>
          <w:rFonts w:ascii="Arial" w:hAnsi="Arial" w:cs="Arial"/>
          <w:szCs w:val="24"/>
        </w:rPr>
        <w:tab/>
      </w:r>
      <w:r w:rsidR="00412CDF" w:rsidRPr="00022A84">
        <w:rPr>
          <w:rFonts w:ascii="Arial" w:hAnsi="Arial" w:cs="Arial"/>
          <w:szCs w:val="24"/>
        </w:rPr>
        <w:t>Elevar gradualmente o número de matrículas na pós-graduação stricto sensu, de modo a atingir a titulação anual de 60.000 (sessenta mil) mestres e 25.000 (vinte e cinco mil) doutores.</w:t>
      </w:r>
    </w:p>
    <w:p w:rsidR="00412CDF" w:rsidRPr="00022A84" w:rsidRDefault="00412CDF" w:rsidP="00F9786C">
      <w:pPr>
        <w:spacing w:after="0" w:line="360" w:lineRule="auto"/>
        <w:jc w:val="both"/>
        <w:rPr>
          <w:rFonts w:ascii="Arial" w:hAnsi="Arial" w:cs="Arial"/>
          <w:b/>
          <w:sz w:val="24"/>
          <w:szCs w:val="24"/>
        </w:rPr>
      </w:pPr>
    </w:p>
    <w:p w:rsidR="00412CDF" w:rsidRPr="004E77F1" w:rsidRDefault="00D5265E"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412CDF" w:rsidRPr="004E77F1">
        <w:rPr>
          <w:rFonts w:ascii="Arial" w:hAnsi="Arial" w:cs="Arial"/>
          <w:sz w:val="24"/>
          <w:szCs w:val="24"/>
        </w:rPr>
        <w:t>Não foi calculada a situação das mesorregiões e municípios nesta meta nacional</w:t>
      </w:r>
      <w:r w:rsidR="004E77F1" w:rsidRPr="004E77F1">
        <w:rPr>
          <w:rFonts w:ascii="Arial" w:hAnsi="Arial" w:cs="Arial"/>
          <w:sz w:val="24"/>
          <w:szCs w:val="24"/>
        </w:rPr>
        <w:t>.</w:t>
      </w:r>
    </w:p>
    <w:p w:rsidR="00412CDF" w:rsidRPr="00022A84" w:rsidRDefault="00412CDF" w:rsidP="00F9786C">
      <w:pPr>
        <w:spacing w:after="0" w:line="360" w:lineRule="auto"/>
        <w:jc w:val="both"/>
        <w:rPr>
          <w:rFonts w:ascii="Arial" w:hAnsi="Arial" w:cs="Arial"/>
          <w:b/>
          <w:sz w:val="24"/>
          <w:szCs w:val="24"/>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 xml:space="preserve">Atuar, conjuntamente, com base em plano estratégico que apresente diagnóstico das necessidades de formação de profissionais da educação e da capacidade de atendimento, por parte de instituições públicas e comunitárias de educação superior existentes nos Estados, Distrito Federal e Municípios, e </w:t>
      </w:r>
      <w:r w:rsidRPr="00022A84">
        <w:rPr>
          <w:rFonts w:ascii="Arial" w:hAnsi="Arial" w:cs="Arial"/>
          <w:sz w:val="24"/>
          <w:szCs w:val="24"/>
        </w:rPr>
        <w:lastRenderedPageBreak/>
        <w:t>defina obrigações recíprocas entre os partícipes; Tudo conforme as necessidades do município em questão, caso apresente clientela.</w:t>
      </w:r>
    </w:p>
    <w:p w:rsidR="00412CDF" w:rsidRPr="00022A84" w:rsidRDefault="00412CDF" w:rsidP="00F9786C">
      <w:pPr>
        <w:spacing w:after="0" w:line="360" w:lineRule="auto"/>
        <w:jc w:val="both"/>
        <w:rPr>
          <w:rFonts w:ascii="Arial" w:hAnsi="Arial" w:cs="Arial"/>
          <w:b/>
          <w:sz w:val="24"/>
          <w:szCs w:val="24"/>
        </w:rPr>
      </w:pPr>
    </w:p>
    <w:p w:rsidR="00412CDF" w:rsidRPr="004E77F1"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15: PROFISSIONAIS DE EDUCAÇÃO</w:t>
      </w:r>
    </w:p>
    <w:p w:rsidR="004E77F1" w:rsidRPr="004E77F1" w:rsidRDefault="004E77F1" w:rsidP="004E77F1">
      <w:pPr>
        <w:rPr>
          <w:lang w:eastAsia="pt-BR"/>
        </w:rPr>
      </w:pPr>
    </w:p>
    <w:p w:rsidR="00412CD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412CDF" w:rsidRPr="00022A84">
        <w:rPr>
          <w:rFonts w:ascii="Arial" w:hAnsi="Arial" w:cs="Arial"/>
          <w:szCs w:val="24"/>
        </w:rPr>
        <w:t>Garantir, em regime de colaboração entre a União, os Estados, o Distrito Federal e os Municípios, no prazo de 1 (um) ano de vigência deste PNE, política nacional de formação dos profissionais da educação de que tratam os incisos I, II e III do caput do art. 61 da Lei nº 9.394, de 20 de dezembro de 1996, assegurado que todos os professores e as professoras da educação básica possuam formação específica de nível superior, obtida em curso de licenciatura na área de conhecimento em que atuam.</w:t>
      </w:r>
    </w:p>
    <w:p w:rsidR="00412CDF" w:rsidRPr="00022A84" w:rsidRDefault="00412CDF" w:rsidP="00F9786C">
      <w:pPr>
        <w:spacing w:after="0" w:line="360" w:lineRule="auto"/>
        <w:jc w:val="both"/>
        <w:rPr>
          <w:rFonts w:ascii="Arial" w:hAnsi="Arial" w:cs="Arial"/>
          <w:b/>
          <w:sz w:val="24"/>
          <w:szCs w:val="24"/>
        </w:rPr>
      </w:pPr>
    </w:p>
    <w:p w:rsidR="00412CDF" w:rsidRPr="004E77F1" w:rsidRDefault="00D5265E"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412CDF" w:rsidRPr="004E77F1">
        <w:rPr>
          <w:rFonts w:ascii="Arial" w:hAnsi="Arial" w:cs="Arial"/>
          <w:sz w:val="24"/>
          <w:szCs w:val="24"/>
        </w:rPr>
        <w:t>Não foi calculada a situação dos entes federativos nesta meta nacional.</w:t>
      </w:r>
    </w:p>
    <w:p w:rsidR="004E77F1" w:rsidRDefault="004E77F1" w:rsidP="00F9786C">
      <w:pPr>
        <w:shd w:val="clear" w:color="auto" w:fill="FFFFFF"/>
        <w:spacing w:after="0" w:line="360" w:lineRule="auto"/>
        <w:jc w:val="both"/>
        <w:outlineLvl w:val="1"/>
        <w:rPr>
          <w:rFonts w:ascii="Arial" w:eastAsia="Times New Roman" w:hAnsi="Arial" w:cs="Arial"/>
          <w:b/>
          <w:bCs/>
          <w:sz w:val="24"/>
          <w:szCs w:val="24"/>
          <w:lang w:eastAsia="pt-BR"/>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Realizar, em regime de colaboração, o planejamento estratégico para redimensionamento da demanda por formação continuada e fomentar a respectiva oferta permanente por parte das instituições de educação superior, de forma orgânica e articulada às políticas de formação dos Estados, do Distrito Federal e dos Municípios;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As mantenedoras devem implementar, no prazo de dois anos deste PME, um planejamento para formação continuada;</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Consolidar, no âmbito municipal, política nacional de formação de professores e professoras da educação básica, definindo diretrizes nacionais, áreas prioritárias, instituições formadoras e processos de certificação das atividades formativas;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 xml:space="preserve">Constituir, ampliar e consolidar em parceria com instituições de ensino superior portal eletrônico para subsidiar a atuação dos professores e das </w:t>
      </w:r>
      <w:r w:rsidRPr="00022A84">
        <w:rPr>
          <w:rFonts w:ascii="Arial" w:hAnsi="Arial" w:cs="Arial"/>
          <w:sz w:val="24"/>
          <w:szCs w:val="24"/>
        </w:rPr>
        <w:lastRenderedPageBreak/>
        <w:t>professoras da educação básica, disponibilizando gratuitamente materiais didáticos e pedagógicos suplementares, inclusiv</w:t>
      </w:r>
      <w:r w:rsidR="00BE228B" w:rsidRPr="00022A84">
        <w:rPr>
          <w:rFonts w:ascii="Arial" w:hAnsi="Arial" w:cs="Arial"/>
          <w:sz w:val="24"/>
          <w:szCs w:val="24"/>
        </w:rPr>
        <w:t>e aqueles com formato acessível;</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 xml:space="preserve">Garantir a participação, acesso e permanência de docentes e funcionários públicos municipais em programas de capacitação oferecidos pelas instituições de ensino superior; tudo conforme demanda do município, necessidades e parcerias constituídas. </w:t>
      </w:r>
    </w:p>
    <w:p w:rsidR="00412CDF" w:rsidRPr="00022A84" w:rsidRDefault="00412CDF" w:rsidP="00F9786C">
      <w:pPr>
        <w:spacing w:after="0" w:line="360" w:lineRule="auto"/>
        <w:jc w:val="both"/>
        <w:rPr>
          <w:rFonts w:ascii="Arial" w:hAnsi="Arial" w:cs="Arial"/>
          <w:b/>
          <w:sz w:val="24"/>
          <w:szCs w:val="24"/>
        </w:rPr>
      </w:pPr>
    </w:p>
    <w:p w:rsidR="00412CDF"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16: FORMAÇÃO</w:t>
      </w:r>
    </w:p>
    <w:p w:rsidR="004E77F1" w:rsidRPr="004E77F1" w:rsidRDefault="004E77F1" w:rsidP="004E77F1">
      <w:pPr>
        <w:rPr>
          <w:lang w:eastAsia="pt-BR"/>
        </w:rPr>
      </w:pPr>
    </w:p>
    <w:p w:rsidR="00412CD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412CDF" w:rsidRPr="00022A84">
        <w:rPr>
          <w:rFonts w:ascii="Arial" w:hAnsi="Arial" w:cs="Arial"/>
          <w:szCs w:val="24"/>
        </w:rPr>
        <w:t>Formar, em nível de pós-graduação, 50% (cinquenta por cento) dos professores da educação básica, até o último ano de vigência deste PNE, e garantir a todos(as) os(as) profissionais da educação básica formação continuada em sua área de atuação, considerando as necessidades, demandas e contextualizações dos sistemas de ensino.</w:t>
      </w:r>
    </w:p>
    <w:p w:rsidR="00412CDF" w:rsidRPr="00022A84" w:rsidRDefault="00412CDF" w:rsidP="00F9786C">
      <w:pPr>
        <w:spacing w:after="0" w:line="360" w:lineRule="auto"/>
        <w:jc w:val="both"/>
        <w:rPr>
          <w:rFonts w:ascii="Arial" w:hAnsi="Arial" w:cs="Arial"/>
          <w:b/>
          <w:sz w:val="24"/>
          <w:szCs w:val="24"/>
        </w:rPr>
      </w:pPr>
    </w:p>
    <w:p w:rsidR="00412CDF" w:rsidRPr="004E77F1" w:rsidRDefault="00412CDF" w:rsidP="004E77F1">
      <w:pPr>
        <w:spacing w:after="0" w:line="360" w:lineRule="auto"/>
        <w:rPr>
          <w:rFonts w:ascii="Arial" w:hAnsi="Arial" w:cs="Arial"/>
          <w:sz w:val="24"/>
          <w:szCs w:val="24"/>
        </w:rPr>
      </w:pPr>
      <w:r w:rsidRPr="004E77F1">
        <w:rPr>
          <w:rFonts w:ascii="Arial" w:hAnsi="Arial" w:cs="Arial"/>
          <w:sz w:val="24"/>
          <w:szCs w:val="24"/>
        </w:rPr>
        <w:t>REALIDADE DO MUNICÍPIO</w:t>
      </w:r>
      <w:r w:rsidR="004E77F1" w:rsidRPr="004E77F1">
        <w:rPr>
          <w:rFonts w:ascii="Arial" w:hAnsi="Arial" w:cs="Arial"/>
          <w:sz w:val="24"/>
          <w:szCs w:val="24"/>
        </w:rPr>
        <w:t xml:space="preserve"> - </w:t>
      </w:r>
      <w:r w:rsidRPr="004E77F1">
        <w:rPr>
          <w:rFonts w:ascii="Arial" w:hAnsi="Arial" w:cs="Arial"/>
          <w:sz w:val="24"/>
          <w:szCs w:val="24"/>
        </w:rPr>
        <w:t>São Domingos do Sul</w:t>
      </w:r>
      <w:r w:rsidR="004E77F1" w:rsidRPr="004E77F1">
        <w:rPr>
          <w:rFonts w:ascii="Arial" w:hAnsi="Arial" w:cs="Arial"/>
          <w:sz w:val="24"/>
          <w:szCs w:val="24"/>
        </w:rPr>
        <w:t xml:space="preserve"> </w:t>
      </w:r>
      <w:r w:rsidR="004E77F1" w:rsidRPr="004E77F1">
        <w:rPr>
          <w:rFonts w:ascii="Arial" w:hAnsi="Arial" w:cs="Arial"/>
          <w:sz w:val="24"/>
          <w:szCs w:val="24"/>
        </w:rPr>
        <w:sym w:font="Wingdings" w:char="F0E0"/>
      </w:r>
      <w:r w:rsidR="004E77F1" w:rsidRPr="004E77F1">
        <w:rPr>
          <w:rFonts w:ascii="Arial" w:hAnsi="Arial" w:cs="Arial"/>
          <w:sz w:val="24"/>
          <w:szCs w:val="24"/>
        </w:rPr>
        <w:t xml:space="preserve"> </w:t>
      </w:r>
      <w:r w:rsidRPr="004E77F1">
        <w:rPr>
          <w:rFonts w:ascii="Arial" w:hAnsi="Arial" w:cs="Arial"/>
          <w:sz w:val="24"/>
          <w:szCs w:val="24"/>
        </w:rPr>
        <w:t>53,8%</w:t>
      </w:r>
    </w:p>
    <w:p w:rsidR="00412CDF" w:rsidRPr="00022A84" w:rsidRDefault="00412CDF" w:rsidP="00F9786C">
      <w:pPr>
        <w:spacing w:after="0" w:line="360" w:lineRule="auto"/>
        <w:jc w:val="both"/>
        <w:rPr>
          <w:rFonts w:ascii="Arial" w:hAnsi="Arial" w:cs="Arial"/>
          <w:b/>
          <w:sz w:val="24"/>
          <w:szCs w:val="24"/>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spacing w:after="0" w:line="360" w:lineRule="auto"/>
        <w:ind w:firstLine="708"/>
        <w:jc w:val="both"/>
        <w:rPr>
          <w:rFonts w:ascii="Arial" w:hAnsi="Arial" w:cs="Arial"/>
          <w:sz w:val="24"/>
          <w:szCs w:val="24"/>
        </w:rPr>
      </w:pPr>
      <w:r w:rsidRPr="00022A84">
        <w:rPr>
          <w:rFonts w:ascii="Arial" w:hAnsi="Arial" w:cs="Arial"/>
          <w:sz w:val="24"/>
          <w:szCs w:val="24"/>
        </w:rPr>
        <w:t xml:space="preserve">Garantir e incentivar em parceria com instituições e entes federados a participação, acesso e permanência de docentes e funcionários públicos municipais em programas de capacitação oferecidos pelas </w:t>
      </w:r>
      <w:r w:rsidR="00F16EC5" w:rsidRPr="00022A84">
        <w:rPr>
          <w:rFonts w:ascii="Arial" w:hAnsi="Arial" w:cs="Arial"/>
          <w:sz w:val="24"/>
          <w:szCs w:val="24"/>
        </w:rPr>
        <w:t>instituições de ensino superior.</w:t>
      </w:r>
    </w:p>
    <w:p w:rsidR="00412CDF" w:rsidRPr="00022A84" w:rsidRDefault="00412CDF" w:rsidP="00F9786C">
      <w:pPr>
        <w:spacing w:after="0" w:line="360" w:lineRule="auto"/>
        <w:jc w:val="both"/>
        <w:rPr>
          <w:rFonts w:ascii="Arial" w:hAnsi="Arial" w:cs="Arial"/>
          <w:sz w:val="24"/>
          <w:szCs w:val="24"/>
        </w:rPr>
      </w:pPr>
    </w:p>
    <w:p w:rsidR="00412CDF" w:rsidRPr="004E77F1" w:rsidRDefault="00412CD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lastRenderedPageBreak/>
        <w:t>META 17: VALORIZAÇÃO DOS PROFISSIONAIS DO MAGISTÉRIO</w:t>
      </w:r>
    </w:p>
    <w:p w:rsidR="004E77F1" w:rsidRDefault="004E77F1" w:rsidP="00F9786C">
      <w:pPr>
        <w:pStyle w:val="Ttulo2"/>
        <w:shd w:val="clear" w:color="auto" w:fill="FFFFFF"/>
        <w:spacing w:line="360" w:lineRule="auto"/>
        <w:jc w:val="both"/>
        <w:rPr>
          <w:rFonts w:ascii="Arial" w:hAnsi="Arial" w:cs="Arial"/>
          <w:szCs w:val="24"/>
        </w:rPr>
      </w:pPr>
    </w:p>
    <w:p w:rsidR="00412CD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412CDF" w:rsidRPr="00022A84">
        <w:rPr>
          <w:rFonts w:ascii="Arial" w:hAnsi="Arial" w:cs="Arial"/>
          <w:szCs w:val="24"/>
        </w:rPr>
        <w:t>Valorizar os(as) profissionais do magistério das redes públicas de educação básica de forma a equiparar seu rendimento médio ao dos(as) demais profissionais com escolaridade equivalente, até o final do sexto ano de vigência deste PNE.</w:t>
      </w:r>
    </w:p>
    <w:p w:rsidR="00412CDF" w:rsidRPr="00022A84" w:rsidRDefault="00412CDF" w:rsidP="00F9786C">
      <w:pPr>
        <w:spacing w:after="0" w:line="360" w:lineRule="auto"/>
        <w:jc w:val="both"/>
        <w:rPr>
          <w:rFonts w:ascii="Arial" w:hAnsi="Arial" w:cs="Arial"/>
          <w:b/>
          <w:sz w:val="24"/>
          <w:szCs w:val="24"/>
        </w:rPr>
      </w:pPr>
    </w:p>
    <w:p w:rsidR="00412CDF" w:rsidRPr="004E77F1" w:rsidRDefault="00D5265E"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412CDF" w:rsidRPr="004E77F1">
        <w:rPr>
          <w:rFonts w:ascii="Arial" w:hAnsi="Arial" w:cs="Arial"/>
          <w:sz w:val="24"/>
          <w:szCs w:val="24"/>
        </w:rPr>
        <w:t>Não foi calculada a situação das mesorregiões e municípios nesta meta nacional</w:t>
      </w:r>
      <w:r w:rsidR="004E77F1" w:rsidRPr="004E77F1">
        <w:rPr>
          <w:rFonts w:ascii="Arial" w:hAnsi="Arial" w:cs="Arial"/>
          <w:sz w:val="24"/>
          <w:szCs w:val="24"/>
        </w:rPr>
        <w:t>.</w:t>
      </w: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p>
    <w:p w:rsidR="00412CDF" w:rsidRPr="00022A84" w:rsidRDefault="00412CD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412CDF" w:rsidRPr="00022A84" w:rsidRDefault="00412CD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Garantir o reajuste salarial para todos os níveis do plano de carreira do magistério, tendo como indicador o índice mínimo dado para o magistério nacional, sem prejuízo a</w:t>
      </w:r>
      <w:r w:rsidR="003E524A" w:rsidRPr="00022A84">
        <w:rPr>
          <w:rFonts w:ascii="Arial" w:hAnsi="Arial" w:cs="Arial"/>
          <w:sz w:val="24"/>
          <w:szCs w:val="24"/>
        </w:rPr>
        <w:t xml:space="preserve"> majoração, tendo o mês de março</w:t>
      </w:r>
      <w:r w:rsidRPr="00022A84">
        <w:rPr>
          <w:rFonts w:ascii="Arial" w:hAnsi="Arial" w:cs="Arial"/>
          <w:sz w:val="24"/>
          <w:szCs w:val="24"/>
        </w:rPr>
        <w:t xml:space="preserve"> como data base.</w:t>
      </w:r>
    </w:p>
    <w:p w:rsidR="00412CDF" w:rsidRPr="00022A84" w:rsidRDefault="00412CDF"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Ampliar a assistência financeira específica da União aos entes federados para implementação de políticas de valorização dos (as) profissionais do magistério, em particular o piso salarial nacional profissional.</w:t>
      </w:r>
    </w:p>
    <w:p w:rsidR="00412CDF" w:rsidRPr="00022A84" w:rsidRDefault="00412CDF" w:rsidP="00F9786C">
      <w:pPr>
        <w:shd w:val="clear" w:color="auto" w:fill="FFFFFF"/>
        <w:spacing w:after="0" w:line="360" w:lineRule="auto"/>
        <w:jc w:val="both"/>
        <w:outlineLvl w:val="1"/>
        <w:rPr>
          <w:rFonts w:ascii="Arial" w:hAnsi="Arial" w:cs="Arial"/>
          <w:sz w:val="24"/>
          <w:szCs w:val="24"/>
        </w:rPr>
      </w:pPr>
    </w:p>
    <w:p w:rsidR="00B45EBF" w:rsidRPr="004E77F1" w:rsidRDefault="00B45EB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18: PLANOS DE CARREIRA</w:t>
      </w:r>
    </w:p>
    <w:p w:rsidR="004E77F1" w:rsidRPr="004E77F1" w:rsidRDefault="004E77F1" w:rsidP="004E77F1">
      <w:pPr>
        <w:rPr>
          <w:lang w:eastAsia="pt-BR"/>
        </w:rPr>
      </w:pPr>
    </w:p>
    <w:p w:rsidR="00B45EB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B45EBF" w:rsidRPr="00022A84">
        <w:rPr>
          <w:rFonts w:ascii="Arial" w:hAnsi="Arial" w:cs="Arial"/>
          <w:szCs w:val="24"/>
        </w:rPr>
        <w:t>Assegurar, no prazo de 2 (dois) anos, a existência de planos de carreira para os(as) profissionais da educação básica e superior pública de todos os sistemas de ensino e, para o plano de Carreira dos(as) profissionais da educação básica pública, tomar como referência o piso salarial nacional profissional, definido em lei federal, nos termos do inciso VIII do art. 206 da Constituição Federal.</w:t>
      </w:r>
    </w:p>
    <w:p w:rsidR="004E77F1" w:rsidRDefault="004E77F1" w:rsidP="00D5265E">
      <w:pPr>
        <w:shd w:val="clear" w:color="auto" w:fill="FFFFFF"/>
        <w:spacing w:after="0" w:line="360" w:lineRule="auto"/>
        <w:jc w:val="both"/>
        <w:outlineLvl w:val="1"/>
        <w:rPr>
          <w:rFonts w:ascii="Arial" w:eastAsia="Times New Roman" w:hAnsi="Arial" w:cs="Arial"/>
          <w:b/>
          <w:bCs/>
          <w:sz w:val="24"/>
          <w:szCs w:val="24"/>
          <w:lang w:eastAsia="pt-BR"/>
        </w:rPr>
      </w:pPr>
    </w:p>
    <w:p w:rsidR="00B45EBF" w:rsidRPr="004E77F1" w:rsidRDefault="00D5265E" w:rsidP="00F9786C">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B45EBF" w:rsidRPr="004E77F1">
        <w:rPr>
          <w:rFonts w:ascii="Arial" w:hAnsi="Arial" w:cs="Arial"/>
          <w:sz w:val="24"/>
          <w:szCs w:val="24"/>
        </w:rPr>
        <w:t>Não foi calculada a situação dos entes federativos nesta meta nacional.</w:t>
      </w:r>
    </w:p>
    <w:p w:rsidR="00B45EBF" w:rsidRPr="00022A84" w:rsidRDefault="00B45EBF" w:rsidP="00F9786C">
      <w:pPr>
        <w:shd w:val="clear" w:color="auto" w:fill="FFFFFF"/>
        <w:spacing w:after="0" w:line="360" w:lineRule="auto"/>
        <w:jc w:val="both"/>
        <w:outlineLvl w:val="1"/>
        <w:rPr>
          <w:rFonts w:ascii="Arial" w:hAnsi="Arial" w:cs="Arial"/>
          <w:b/>
          <w:sz w:val="24"/>
          <w:szCs w:val="24"/>
        </w:rPr>
      </w:pPr>
    </w:p>
    <w:p w:rsidR="00B45EBF" w:rsidRPr="00022A84" w:rsidRDefault="00B45EB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lastRenderedPageBreak/>
        <w:t>ESTRATÉGIAS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As Mantenedoras dos sistemas de ensino, deverão criar, no primeiro ano de vigência do PME, comissões permanentes compostas com a representação dos profissionais e gestores da educação, para avaliação, elaboração, reestruturação e implementação dos Planos de Carreira.</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Prever, no plano de Carreira dos profissionais da educação, mecanismos de incentivo para qualificação profissional, inclusive em nível de pós-graduação stricto sensu (em alusão a estratégia 18.4 da Lei 13.005/2014);</w:t>
      </w:r>
    </w:p>
    <w:p w:rsidR="00B45EBF" w:rsidRPr="00022A84" w:rsidRDefault="00B45EBF" w:rsidP="00D5265E">
      <w:pPr>
        <w:shd w:val="clear" w:color="auto" w:fill="FFFFFF"/>
        <w:spacing w:after="0" w:line="360" w:lineRule="auto"/>
        <w:ind w:firstLine="708"/>
        <w:jc w:val="both"/>
        <w:outlineLvl w:val="1"/>
        <w:rPr>
          <w:rFonts w:ascii="Arial" w:hAnsi="Arial" w:cs="Arial"/>
          <w:sz w:val="24"/>
          <w:szCs w:val="24"/>
        </w:rPr>
      </w:pPr>
      <w:r w:rsidRPr="00022A84">
        <w:rPr>
          <w:rFonts w:ascii="Arial" w:hAnsi="Arial" w:cs="Arial"/>
          <w:sz w:val="24"/>
          <w:szCs w:val="24"/>
        </w:rPr>
        <w:t>Implantar, nas redes públicas de educação básica e superior,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w:t>
      </w:r>
      <w:r w:rsidR="00D5265E" w:rsidRPr="00022A84">
        <w:rPr>
          <w:rFonts w:ascii="Arial" w:hAnsi="Arial" w:cs="Arial"/>
          <w:sz w:val="24"/>
          <w:szCs w:val="24"/>
        </w:rPr>
        <w:t>as de ensino de cada disciplina.</w:t>
      </w:r>
    </w:p>
    <w:p w:rsidR="00D5265E" w:rsidRPr="00022A84" w:rsidRDefault="00D5265E" w:rsidP="00D5265E">
      <w:pPr>
        <w:shd w:val="clear" w:color="auto" w:fill="FFFFFF"/>
        <w:spacing w:after="0" w:line="360" w:lineRule="auto"/>
        <w:ind w:firstLine="708"/>
        <w:jc w:val="both"/>
        <w:outlineLvl w:val="1"/>
        <w:rPr>
          <w:rFonts w:ascii="Arial" w:hAnsi="Arial" w:cs="Arial"/>
          <w:sz w:val="24"/>
          <w:szCs w:val="24"/>
        </w:rPr>
      </w:pPr>
    </w:p>
    <w:p w:rsidR="00B45EBF" w:rsidRPr="004E77F1" w:rsidRDefault="00B45EB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19: GESTÃO DEMOCRÁTICA</w:t>
      </w:r>
    </w:p>
    <w:p w:rsidR="004E77F1"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p>
    <w:p w:rsidR="00B45EBF" w:rsidRPr="00022A84" w:rsidRDefault="004E77F1" w:rsidP="00F9786C">
      <w:pPr>
        <w:pStyle w:val="Ttulo2"/>
        <w:shd w:val="clear" w:color="auto" w:fill="FFFFFF"/>
        <w:spacing w:line="360" w:lineRule="auto"/>
        <w:jc w:val="both"/>
        <w:rPr>
          <w:rFonts w:ascii="Arial" w:hAnsi="Arial" w:cs="Arial"/>
          <w:szCs w:val="24"/>
        </w:rPr>
      </w:pPr>
      <w:r>
        <w:rPr>
          <w:rFonts w:ascii="Arial" w:hAnsi="Arial" w:cs="Arial"/>
          <w:szCs w:val="24"/>
        </w:rPr>
        <w:tab/>
      </w:r>
      <w:r w:rsidR="00B45EBF" w:rsidRPr="00022A84">
        <w:rPr>
          <w:rFonts w:ascii="Arial" w:hAnsi="Arial" w:cs="Arial"/>
          <w:szCs w:val="24"/>
        </w:rPr>
        <w:t>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p w:rsidR="00D5265E" w:rsidRPr="00022A84" w:rsidRDefault="00D5265E" w:rsidP="00D5265E">
      <w:pPr>
        <w:rPr>
          <w:rFonts w:ascii="Arial" w:hAnsi="Arial" w:cs="Arial"/>
          <w:lang w:eastAsia="pt-BR"/>
        </w:rPr>
      </w:pPr>
    </w:p>
    <w:p w:rsidR="00B45EBF" w:rsidRPr="004E77F1" w:rsidRDefault="00D5265E" w:rsidP="00F9786C">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sidRPr="004E77F1">
        <w:rPr>
          <w:rFonts w:ascii="Arial" w:eastAsia="Times New Roman" w:hAnsi="Arial" w:cs="Arial"/>
          <w:bCs/>
          <w:sz w:val="24"/>
          <w:szCs w:val="24"/>
          <w:lang w:eastAsia="pt-BR"/>
        </w:rPr>
        <w:t xml:space="preserve"> - </w:t>
      </w:r>
      <w:r w:rsidR="00B45EBF" w:rsidRPr="004E77F1">
        <w:rPr>
          <w:rFonts w:ascii="Arial" w:hAnsi="Arial" w:cs="Arial"/>
          <w:sz w:val="24"/>
          <w:szCs w:val="24"/>
        </w:rPr>
        <w:t>Não foi calculada a situação dos entes federativos nesta meta nacional.</w:t>
      </w:r>
    </w:p>
    <w:p w:rsidR="00D5265E" w:rsidRPr="00022A84" w:rsidRDefault="00D5265E" w:rsidP="00F9786C">
      <w:pPr>
        <w:shd w:val="clear" w:color="auto" w:fill="FFFFFF"/>
        <w:spacing w:after="0" w:line="360" w:lineRule="auto"/>
        <w:jc w:val="both"/>
        <w:outlineLvl w:val="1"/>
        <w:rPr>
          <w:rFonts w:ascii="Arial" w:eastAsia="Times New Roman" w:hAnsi="Arial" w:cs="Arial"/>
          <w:b/>
          <w:bCs/>
          <w:sz w:val="24"/>
          <w:szCs w:val="24"/>
          <w:lang w:eastAsia="pt-BR"/>
        </w:rPr>
      </w:pPr>
    </w:p>
    <w:p w:rsidR="00B45EBF" w:rsidRPr="00022A84" w:rsidRDefault="00B45EBF" w:rsidP="00F9786C">
      <w:pPr>
        <w:shd w:val="clear" w:color="auto" w:fill="FFFFFF"/>
        <w:spacing w:after="0" w:line="360" w:lineRule="auto"/>
        <w:jc w:val="both"/>
        <w:outlineLvl w:val="1"/>
        <w:rPr>
          <w:rFonts w:ascii="Arial" w:eastAsia="Times New Roman" w:hAnsi="Arial" w:cs="Arial"/>
          <w:b/>
          <w:bCs/>
          <w:sz w:val="24"/>
          <w:szCs w:val="24"/>
          <w:lang w:eastAsia="pt-BR"/>
        </w:rPr>
      </w:pPr>
      <w:r w:rsidRPr="00022A84">
        <w:rPr>
          <w:rFonts w:ascii="Arial" w:eastAsia="Times New Roman" w:hAnsi="Arial" w:cs="Arial"/>
          <w:b/>
          <w:bCs/>
          <w:sz w:val="24"/>
          <w:szCs w:val="24"/>
          <w:lang w:eastAsia="pt-BR"/>
        </w:rPr>
        <w:t>ESTRATÉGIAS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Constituir sistemas de avaliação</w:t>
      </w:r>
      <w:r w:rsidR="00301400" w:rsidRPr="00022A84">
        <w:rPr>
          <w:rFonts w:ascii="Arial" w:hAnsi="Arial" w:cs="Arial"/>
          <w:sz w:val="24"/>
          <w:szCs w:val="24"/>
        </w:rPr>
        <w:t xml:space="preserve"> </w:t>
      </w:r>
      <w:r w:rsidRPr="00022A84">
        <w:rPr>
          <w:rFonts w:ascii="Arial" w:hAnsi="Arial" w:cs="Arial"/>
          <w:sz w:val="24"/>
          <w:szCs w:val="24"/>
        </w:rPr>
        <w:t xml:space="preserve">participativos analisados e aprovados por parecer do seu respectivo órgão normativo, que incluam, a avaliação interna e externa das instituições e dos servidores, com mecanismos de </w:t>
      </w:r>
      <w:r w:rsidRPr="00022A84">
        <w:rPr>
          <w:rFonts w:ascii="Arial" w:hAnsi="Arial" w:cs="Arial"/>
          <w:sz w:val="24"/>
          <w:szCs w:val="24"/>
        </w:rPr>
        <w:lastRenderedPageBreak/>
        <w:t>avaliação que não incluam provas específicas aos servidores, a partir de uma produção coletiva de acordo com cada realidade interna e externa das instituições e dos servidores, e que nesse caso seja avaliado o desempenho e dedicação do próprio servidor e não os resultados obtidos junto aos alunos, com ênfase nos aspectos qualitativos sobre os quantitativos, considerando o contexto socioeconômico, no prazo de cinco anos da vigência do PME sob responsabilidade das secretarias de educação garantida a participação das entidades representativas dos segmentos das comunidades escolares na definição do modelo de sistema e dos indicadores avaliativos, com a finalidade de diagnosticar a realidade, para embasar o planejamento e permitir a implementação de uma educação com qualidade social, com a finalidade de diagnosticar a realidade, para embasar o planejamento e permitir a implementação de uma educação com qualidade social, respeitando as particularidades, incluindo direito de autodefesa aos servidores, sob responsabilidade das secretarias de educação garantida a participação das entidades representativas dos segmentos das comunidades escolares na definição do modelo de sistema e dos indicadores avaliativos; garantindo acesso ao diagnóstico, junto à comunidade escolar.</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Fortalecer e instrumentalizar e garantir os órgãos administradores dos sistemas nas suas funções de parceria entre os entes Federais Estaduais e Municipais, a fiscalização e acompanhamento e assessoramento das instituições públicas e privadas de ensino, buscando a qualidade social da educação fundamentada na concepção de educação como direito de todos, formação integral e cidadã definida neste Plano de Educação;</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 xml:space="preserve">Implantar, implementar, fortalecer, ampliar, estimular e promover políticas de formação continuada de gestores escolares professores e servidores, no município onde exercem suas funções, a fim de qualificar, bem como dar o suporte necessário a sua atuação na dimensão político-pedagógica, administrativa e financeira da instituição, com oferta continuada, </w:t>
      </w:r>
      <w:r w:rsidRPr="00022A84">
        <w:rPr>
          <w:rFonts w:ascii="Arial" w:hAnsi="Arial" w:cs="Arial"/>
          <w:sz w:val="24"/>
          <w:szCs w:val="24"/>
        </w:rPr>
        <w:lastRenderedPageBreak/>
        <w:t>através do regime de colaboração e de ações próprias de cada ente federado para garantir administrações mais eficientes.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Desencadear e viabilizar projetos e ações sob coordenação da comissão permanente do PME, entre a Secretaria Municipal de Educação, Secretaria Estadual de Educação, Secretaria da Saúde, da Assistência Social e outras, objetivando a implementação da Cidade Educadora.</w:t>
      </w:r>
    </w:p>
    <w:p w:rsidR="00B45EBF" w:rsidRPr="00022A84" w:rsidRDefault="00B45EBF" w:rsidP="00F9786C">
      <w:pPr>
        <w:autoSpaceDE w:val="0"/>
        <w:autoSpaceDN w:val="0"/>
        <w:adjustRightInd w:val="0"/>
        <w:spacing w:after="0" w:line="360" w:lineRule="auto"/>
        <w:jc w:val="both"/>
        <w:rPr>
          <w:rFonts w:ascii="Arial" w:hAnsi="Arial" w:cs="Arial"/>
          <w:sz w:val="24"/>
          <w:szCs w:val="24"/>
        </w:rPr>
      </w:pPr>
    </w:p>
    <w:p w:rsidR="00B45EBF" w:rsidRDefault="00B45EBF" w:rsidP="00F9786C">
      <w:pPr>
        <w:pStyle w:val="Ttulo2"/>
        <w:shd w:val="clear" w:color="auto" w:fill="FFFFFF"/>
        <w:spacing w:line="360" w:lineRule="auto"/>
        <w:jc w:val="both"/>
        <w:rPr>
          <w:rFonts w:ascii="Arial" w:hAnsi="Arial" w:cs="Arial"/>
          <w:b/>
          <w:szCs w:val="24"/>
          <w:u w:val="single"/>
        </w:rPr>
      </w:pPr>
      <w:r w:rsidRPr="004E77F1">
        <w:rPr>
          <w:rFonts w:ascii="Arial" w:hAnsi="Arial" w:cs="Arial"/>
          <w:b/>
          <w:szCs w:val="24"/>
          <w:u w:val="single"/>
        </w:rPr>
        <w:t>META 20: FINANCIAMENTO DA EDUCAÇÃO</w:t>
      </w:r>
      <w:r w:rsidR="004E77F1">
        <w:rPr>
          <w:rFonts w:ascii="Arial" w:hAnsi="Arial" w:cs="Arial"/>
          <w:b/>
          <w:szCs w:val="24"/>
          <w:u w:val="single"/>
        </w:rPr>
        <w:t xml:space="preserve"> </w:t>
      </w:r>
    </w:p>
    <w:p w:rsidR="004E77F1" w:rsidRPr="004E77F1" w:rsidRDefault="004E77F1" w:rsidP="004E77F1">
      <w:pPr>
        <w:rPr>
          <w:lang w:eastAsia="pt-BR"/>
        </w:rPr>
      </w:pPr>
    </w:p>
    <w:p w:rsidR="00B45EBF" w:rsidRPr="00022A84" w:rsidRDefault="004E77F1" w:rsidP="00F9786C">
      <w:pPr>
        <w:pStyle w:val="Ttulo2"/>
        <w:shd w:val="clear" w:color="auto" w:fill="FFFFFF"/>
        <w:spacing w:line="360" w:lineRule="auto"/>
        <w:jc w:val="both"/>
        <w:rPr>
          <w:rFonts w:ascii="Arial" w:hAnsi="Arial" w:cs="Arial"/>
          <w:b/>
          <w:szCs w:val="24"/>
        </w:rPr>
      </w:pPr>
      <w:r>
        <w:rPr>
          <w:rFonts w:ascii="Arial" w:hAnsi="Arial" w:cs="Arial"/>
          <w:szCs w:val="24"/>
        </w:rPr>
        <w:tab/>
      </w:r>
      <w:r w:rsidR="00B45EBF" w:rsidRPr="00022A84">
        <w:rPr>
          <w:rFonts w:ascii="Arial" w:hAnsi="Arial" w:cs="Arial"/>
          <w:szCs w:val="24"/>
        </w:rPr>
        <w:t>Ampliar o investimento público em educação pública de forma a atingir, no mínimo, o patamar de 7% (sete por cento) do Produto Interno Bruto - PIB do País no 5º (quinto) ano de vigência desta Lei e, no mínimo, o equivalente a 10% (dez por cento) do PIB ao final do decênio.</w:t>
      </w:r>
    </w:p>
    <w:p w:rsidR="00B45EBF" w:rsidRPr="00022A84" w:rsidRDefault="00B45EBF" w:rsidP="00F9786C">
      <w:pPr>
        <w:autoSpaceDE w:val="0"/>
        <w:autoSpaceDN w:val="0"/>
        <w:adjustRightInd w:val="0"/>
        <w:spacing w:after="0" w:line="360" w:lineRule="auto"/>
        <w:jc w:val="both"/>
        <w:rPr>
          <w:rFonts w:ascii="Arial" w:hAnsi="Arial" w:cs="Arial"/>
          <w:sz w:val="24"/>
          <w:szCs w:val="24"/>
        </w:rPr>
      </w:pPr>
    </w:p>
    <w:p w:rsidR="00B45EBF" w:rsidRPr="004E77F1" w:rsidRDefault="00D5265E" w:rsidP="004E77F1">
      <w:pPr>
        <w:shd w:val="clear" w:color="auto" w:fill="FFFFFF"/>
        <w:spacing w:after="0" w:line="360" w:lineRule="auto"/>
        <w:jc w:val="both"/>
        <w:outlineLvl w:val="1"/>
        <w:rPr>
          <w:rFonts w:ascii="Arial" w:hAnsi="Arial" w:cs="Arial"/>
          <w:sz w:val="24"/>
          <w:szCs w:val="24"/>
        </w:rPr>
      </w:pPr>
      <w:r w:rsidRPr="004E77F1">
        <w:rPr>
          <w:rFonts w:ascii="Arial" w:eastAsia="Times New Roman" w:hAnsi="Arial" w:cs="Arial"/>
          <w:bCs/>
          <w:sz w:val="24"/>
          <w:szCs w:val="24"/>
          <w:lang w:eastAsia="pt-BR"/>
        </w:rPr>
        <w:t>REALIDADE DO MUNICÍPIO</w:t>
      </w:r>
      <w:r w:rsidR="004E77F1">
        <w:rPr>
          <w:rFonts w:ascii="Arial" w:eastAsia="Times New Roman" w:hAnsi="Arial" w:cs="Arial"/>
          <w:bCs/>
          <w:sz w:val="24"/>
          <w:szCs w:val="24"/>
          <w:lang w:eastAsia="pt-BR"/>
        </w:rPr>
        <w:t xml:space="preserve"> - </w:t>
      </w:r>
      <w:r w:rsidR="00B45EBF" w:rsidRPr="004E77F1">
        <w:rPr>
          <w:rFonts w:ascii="Arial" w:hAnsi="Arial" w:cs="Arial"/>
          <w:sz w:val="24"/>
          <w:szCs w:val="24"/>
        </w:rPr>
        <w:t>Não foi calculada a situação dos entes federativos nesta meta nacional.</w:t>
      </w:r>
    </w:p>
    <w:p w:rsidR="00B45EBF" w:rsidRPr="00022A84" w:rsidRDefault="00B45EBF" w:rsidP="00F9786C">
      <w:pPr>
        <w:autoSpaceDE w:val="0"/>
        <w:autoSpaceDN w:val="0"/>
        <w:adjustRightInd w:val="0"/>
        <w:spacing w:after="0" w:line="360" w:lineRule="auto"/>
        <w:jc w:val="both"/>
        <w:rPr>
          <w:rFonts w:ascii="Arial" w:hAnsi="Arial" w:cs="Arial"/>
          <w:b/>
          <w:sz w:val="24"/>
          <w:szCs w:val="24"/>
        </w:rPr>
      </w:pPr>
    </w:p>
    <w:p w:rsidR="00B45EBF" w:rsidRPr="00022A84" w:rsidRDefault="00B45EBF" w:rsidP="00F9786C">
      <w:pPr>
        <w:autoSpaceDE w:val="0"/>
        <w:autoSpaceDN w:val="0"/>
        <w:adjustRightInd w:val="0"/>
        <w:spacing w:after="0" w:line="360" w:lineRule="auto"/>
        <w:jc w:val="both"/>
        <w:rPr>
          <w:rFonts w:ascii="Arial" w:hAnsi="Arial" w:cs="Arial"/>
          <w:b/>
          <w:sz w:val="24"/>
          <w:szCs w:val="24"/>
        </w:rPr>
      </w:pPr>
      <w:r w:rsidRPr="00022A84">
        <w:rPr>
          <w:rFonts w:ascii="Arial" w:hAnsi="Arial" w:cs="Arial"/>
          <w:b/>
          <w:sz w:val="24"/>
          <w:szCs w:val="24"/>
        </w:rPr>
        <w:t>ESTRATÉGIAS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Garantir, a</w:t>
      </w:r>
      <w:r w:rsidR="005D4D37" w:rsidRPr="00022A84">
        <w:rPr>
          <w:rFonts w:ascii="Arial" w:hAnsi="Arial" w:cs="Arial"/>
          <w:sz w:val="24"/>
          <w:szCs w:val="24"/>
        </w:rPr>
        <w:t xml:space="preserve"> partir da aprovação deste PMESD</w:t>
      </w:r>
      <w:r w:rsidRPr="00022A84">
        <w:rPr>
          <w:rFonts w:ascii="Arial" w:hAnsi="Arial" w:cs="Arial"/>
          <w:sz w:val="24"/>
          <w:szCs w:val="24"/>
        </w:rPr>
        <w:t>, em regime de colaboração, a formulação de políticas públicas federais, estaduais e municipais, que assegurem fontes de financiamento permanentes e sustentáveis para a Educação Básica e a Educação Superior, observando-se as políticas de colaboração entre os entes federados, em especial as decorrentes do art. 60 do Ato das Disposições Constitucionais</w:t>
      </w:r>
      <w:r w:rsidR="00301400" w:rsidRPr="00022A84">
        <w:rPr>
          <w:rFonts w:ascii="Arial" w:hAnsi="Arial" w:cs="Arial"/>
          <w:sz w:val="24"/>
          <w:szCs w:val="24"/>
        </w:rPr>
        <w:t xml:space="preserve"> </w:t>
      </w:r>
      <w:r w:rsidRPr="00022A84">
        <w:rPr>
          <w:rFonts w:ascii="Arial" w:hAnsi="Arial" w:cs="Arial"/>
          <w:sz w:val="24"/>
          <w:szCs w:val="24"/>
        </w:rPr>
        <w:t>Transitórias e do § 1º do art. 75 da Lei nº 9.394, de 20 de dezembro de 1996, que tratam da capacidade de atendimento e do esforço fiscal de cada ente federado, com vistas a atender suas demandas educacionais em diálogo com o padrão de qualidade nacional, construindo instrumentos legais que possibilite a aplicação de recursos, na educação pública, de ente federado distinto ao de sua responsabilidade.</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lastRenderedPageBreak/>
        <w:t>Assegurar a regularidade dos repasses de recursos do governo do Estado para os Municípios na área da educação, incluindo os da contrapartida do transporte escolar e salário educação, e demais recursos conveniados.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Promover junto ao Ministério da Educação, subsídios para a criação de novos fundos para atenderem especificamente a educação infantil.</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Garantir investimento pedagógico e financeiro para bibliotecas escolares e laboratórios em regime de colaboração entre os entes.</w:t>
      </w:r>
    </w:p>
    <w:p w:rsidR="00B45EBF" w:rsidRPr="00022A84" w:rsidRDefault="00B45EBF" w:rsidP="00D5265E">
      <w:pPr>
        <w:autoSpaceDE w:val="0"/>
        <w:autoSpaceDN w:val="0"/>
        <w:adjustRightInd w:val="0"/>
        <w:spacing w:after="0" w:line="360" w:lineRule="auto"/>
        <w:ind w:firstLine="708"/>
        <w:jc w:val="both"/>
        <w:rPr>
          <w:rFonts w:ascii="Arial" w:hAnsi="Arial" w:cs="Arial"/>
          <w:sz w:val="24"/>
          <w:szCs w:val="24"/>
        </w:rPr>
      </w:pPr>
      <w:r w:rsidRPr="00022A84">
        <w:rPr>
          <w:rFonts w:ascii="Arial" w:hAnsi="Arial" w:cs="Arial"/>
          <w:sz w:val="24"/>
          <w:szCs w:val="24"/>
        </w:rPr>
        <w:t>Aplicação de recursos em vista da acessibilidade sob responsabilidade dos sistemas de ensino em regime de colaboração entre os entes.</w:t>
      </w:r>
    </w:p>
    <w:p w:rsidR="00B45EBF" w:rsidRPr="00022A84" w:rsidRDefault="00B45EBF" w:rsidP="00F9786C">
      <w:pPr>
        <w:autoSpaceDE w:val="0"/>
        <w:autoSpaceDN w:val="0"/>
        <w:adjustRightInd w:val="0"/>
        <w:spacing w:after="0" w:line="360" w:lineRule="auto"/>
        <w:jc w:val="both"/>
        <w:rPr>
          <w:rFonts w:ascii="Arial" w:hAnsi="Arial" w:cs="Arial"/>
          <w:b/>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272243" w:rsidRDefault="00272243" w:rsidP="00BF26F5">
      <w:pPr>
        <w:autoSpaceDE w:val="0"/>
        <w:autoSpaceDN w:val="0"/>
        <w:adjustRightInd w:val="0"/>
        <w:spacing w:after="0" w:line="360" w:lineRule="auto"/>
        <w:jc w:val="center"/>
        <w:rPr>
          <w:rFonts w:ascii="Arial" w:hAnsi="Arial" w:cs="Arial"/>
          <w:b/>
          <w:bCs/>
          <w:sz w:val="24"/>
          <w:szCs w:val="24"/>
        </w:rPr>
      </w:pPr>
    </w:p>
    <w:p w:rsidR="0064792F" w:rsidRPr="00022A84" w:rsidRDefault="0064792F" w:rsidP="00BF26F5">
      <w:pPr>
        <w:autoSpaceDE w:val="0"/>
        <w:autoSpaceDN w:val="0"/>
        <w:adjustRightInd w:val="0"/>
        <w:spacing w:after="0" w:line="360" w:lineRule="auto"/>
        <w:jc w:val="center"/>
        <w:rPr>
          <w:rFonts w:ascii="Arial" w:hAnsi="Arial" w:cs="Arial"/>
          <w:b/>
          <w:bCs/>
          <w:sz w:val="24"/>
          <w:szCs w:val="24"/>
        </w:rPr>
      </w:pPr>
      <w:r w:rsidRPr="00022A84">
        <w:rPr>
          <w:rFonts w:ascii="Arial" w:hAnsi="Arial" w:cs="Arial"/>
          <w:b/>
          <w:bCs/>
          <w:sz w:val="24"/>
          <w:szCs w:val="24"/>
        </w:rPr>
        <w:lastRenderedPageBreak/>
        <w:t>REFERÊNCIAS BIBLIOGRÁFICAS</w:t>
      </w:r>
    </w:p>
    <w:p w:rsidR="0064792F" w:rsidRPr="00022A84" w:rsidRDefault="0064792F" w:rsidP="00F9786C">
      <w:pPr>
        <w:autoSpaceDE w:val="0"/>
        <w:autoSpaceDN w:val="0"/>
        <w:adjustRightInd w:val="0"/>
        <w:spacing w:after="0" w:line="360" w:lineRule="auto"/>
        <w:rPr>
          <w:rFonts w:ascii="Arial" w:hAnsi="Arial" w:cs="Arial"/>
          <w:b/>
          <w:bCs/>
          <w:sz w:val="24"/>
          <w:szCs w:val="24"/>
        </w:rPr>
      </w:pPr>
    </w:p>
    <w:p w:rsidR="0064792F" w:rsidRPr="00022A84" w:rsidRDefault="0064792F" w:rsidP="00272243">
      <w:pPr>
        <w:autoSpaceDE w:val="0"/>
        <w:autoSpaceDN w:val="0"/>
        <w:adjustRightInd w:val="0"/>
        <w:spacing w:after="0" w:line="240" w:lineRule="auto"/>
        <w:jc w:val="both"/>
        <w:rPr>
          <w:rFonts w:ascii="Arial" w:hAnsi="Arial" w:cs="Arial"/>
          <w:sz w:val="24"/>
          <w:szCs w:val="24"/>
        </w:rPr>
      </w:pPr>
      <w:r w:rsidRPr="00022A84">
        <w:rPr>
          <w:rFonts w:ascii="Arial" w:hAnsi="Arial" w:cs="Arial"/>
          <w:sz w:val="24"/>
          <w:szCs w:val="24"/>
        </w:rPr>
        <w:t xml:space="preserve">BRASIL, </w:t>
      </w:r>
      <w:r w:rsidRPr="00022A84">
        <w:rPr>
          <w:rFonts w:ascii="Arial" w:hAnsi="Arial" w:cs="Arial"/>
          <w:b/>
          <w:bCs/>
          <w:sz w:val="24"/>
          <w:szCs w:val="24"/>
        </w:rPr>
        <w:t>Lei 13.005</w:t>
      </w:r>
      <w:r w:rsidRPr="00022A84">
        <w:rPr>
          <w:rFonts w:ascii="Arial" w:hAnsi="Arial" w:cs="Arial"/>
          <w:sz w:val="24"/>
          <w:szCs w:val="24"/>
        </w:rPr>
        <w:t xml:space="preserve">. Aprova o Plano Nacional de Educação - PNE e dá outras providências.Brasília: Casa Civil, 2014. Disponível no site: </w:t>
      </w:r>
      <w:hyperlink r:id="rId13" w:history="1">
        <w:r w:rsidR="00BF26F5" w:rsidRPr="00022A84">
          <w:rPr>
            <w:rStyle w:val="Hyperlink"/>
            <w:rFonts w:ascii="Arial" w:hAnsi="Arial" w:cs="Arial"/>
            <w:sz w:val="24"/>
            <w:szCs w:val="24"/>
          </w:rPr>
          <w:t>http://www.planalto.gov.br/ccivil_03/_Ato2011-2014/2014/Lei/L13005.htm</w:t>
        </w:r>
      </w:hyperlink>
      <w:r w:rsidR="00BF26F5" w:rsidRPr="00022A84">
        <w:rPr>
          <w:rFonts w:ascii="Arial" w:hAnsi="Arial" w:cs="Arial"/>
          <w:sz w:val="24"/>
          <w:szCs w:val="24"/>
        </w:rPr>
        <w:t>.</w:t>
      </w:r>
    </w:p>
    <w:p w:rsidR="00BF26F5" w:rsidRPr="00022A84" w:rsidRDefault="00BF26F5" w:rsidP="003C40BA">
      <w:pPr>
        <w:autoSpaceDE w:val="0"/>
        <w:autoSpaceDN w:val="0"/>
        <w:adjustRightInd w:val="0"/>
        <w:spacing w:after="0" w:line="360" w:lineRule="auto"/>
        <w:jc w:val="both"/>
        <w:rPr>
          <w:rFonts w:ascii="Arial" w:hAnsi="Arial" w:cs="Arial"/>
          <w:sz w:val="24"/>
          <w:szCs w:val="24"/>
        </w:rPr>
      </w:pPr>
    </w:p>
    <w:p w:rsidR="0064792F" w:rsidRPr="00022A84" w:rsidRDefault="0064792F" w:rsidP="00272243">
      <w:pPr>
        <w:autoSpaceDE w:val="0"/>
        <w:autoSpaceDN w:val="0"/>
        <w:adjustRightInd w:val="0"/>
        <w:spacing w:after="0" w:line="240" w:lineRule="auto"/>
        <w:jc w:val="both"/>
        <w:rPr>
          <w:rFonts w:ascii="Arial" w:hAnsi="Arial" w:cs="Arial"/>
          <w:sz w:val="24"/>
          <w:szCs w:val="24"/>
        </w:rPr>
      </w:pPr>
      <w:r w:rsidRPr="00022A84">
        <w:rPr>
          <w:rFonts w:ascii="Arial" w:hAnsi="Arial" w:cs="Arial"/>
          <w:sz w:val="24"/>
          <w:szCs w:val="24"/>
        </w:rPr>
        <w:t xml:space="preserve">BRASIL, </w:t>
      </w:r>
      <w:r w:rsidRPr="00022A84">
        <w:rPr>
          <w:rFonts w:ascii="Arial" w:hAnsi="Arial" w:cs="Arial"/>
          <w:b/>
          <w:bCs/>
          <w:sz w:val="24"/>
          <w:szCs w:val="24"/>
        </w:rPr>
        <w:t xml:space="preserve">O Plano Municipal de Orientação </w:t>
      </w:r>
      <w:r w:rsidRPr="00022A84">
        <w:rPr>
          <w:rFonts w:ascii="Arial" w:hAnsi="Arial" w:cs="Arial"/>
          <w:sz w:val="24"/>
          <w:szCs w:val="24"/>
        </w:rPr>
        <w:t>– Caderno de Orientações.Ministério da Educação /Secretaria de Articulação com os Sistemas de Ensino (MEC/ SASE), 2014b.</w:t>
      </w:r>
    </w:p>
    <w:p w:rsidR="00BF26F5" w:rsidRPr="00022A84" w:rsidRDefault="00BF26F5" w:rsidP="00BF26F5">
      <w:pPr>
        <w:autoSpaceDE w:val="0"/>
        <w:autoSpaceDN w:val="0"/>
        <w:adjustRightInd w:val="0"/>
        <w:spacing w:after="0" w:line="360" w:lineRule="auto"/>
        <w:rPr>
          <w:rFonts w:ascii="Arial" w:hAnsi="Arial" w:cs="Arial"/>
          <w:sz w:val="24"/>
          <w:szCs w:val="24"/>
        </w:rPr>
      </w:pPr>
    </w:p>
    <w:p w:rsidR="0064792F" w:rsidRPr="00022A84" w:rsidRDefault="0064792F" w:rsidP="00272243">
      <w:pPr>
        <w:autoSpaceDE w:val="0"/>
        <w:autoSpaceDN w:val="0"/>
        <w:adjustRightInd w:val="0"/>
        <w:spacing w:after="0" w:line="240" w:lineRule="auto"/>
        <w:jc w:val="both"/>
        <w:rPr>
          <w:rFonts w:ascii="Arial" w:hAnsi="Arial" w:cs="Arial"/>
          <w:sz w:val="24"/>
          <w:szCs w:val="24"/>
        </w:rPr>
      </w:pPr>
      <w:r w:rsidRPr="00022A84">
        <w:rPr>
          <w:rFonts w:ascii="Arial" w:hAnsi="Arial" w:cs="Arial"/>
          <w:sz w:val="24"/>
          <w:szCs w:val="24"/>
        </w:rPr>
        <w:t xml:space="preserve">BRASIL, </w:t>
      </w:r>
      <w:r w:rsidRPr="00022A84">
        <w:rPr>
          <w:rFonts w:ascii="Arial" w:hAnsi="Arial" w:cs="Arial"/>
          <w:b/>
          <w:bCs/>
          <w:sz w:val="24"/>
          <w:szCs w:val="24"/>
        </w:rPr>
        <w:t xml:space="preserve">Planejando a Próxima Década - Alinhando os Planos de Educação. </w:t>
      </w:r>
      <w:r w:rsidRPr="00022A84">
        <w:rPr>
          <w:rFonts w:ascii="Arial" w:hAnsi="Arial" w:cs="Arial"/>
          <w:sz w:val="24"/>
          <w:szCs w:val="24"/>
        </w:rPr>
        <w:t>Ministério da</w:t>
      </w:r>
      <w:r w:rsidR="003C40BA" w:rsidRPr="00022A84">
        <w:rPr>
          <w:rFonts w:ascii="Arial" w:hAnsi="Arial" w:cs="Arial"/>
          <w:sz w:val="24"/>
          <w:szCs w:val="24"/>
        </w:rPr>
        <w:t xml:space="preserve"> </w:t>
      </w:r>
      <w:r w:rsidRPr="00022A84">
        <w:rPr>
          <w:rFonts w:ascii="Arial" w:hAnsi="Arial" w:cs="Arial"/>
          <w:sz w:val="24"/>
          <w:szCs w:val="24"/>
        </w:rPr>
        <w:t>Educação / S</w:t>
      </w:r>
      <w:r w:rsidR="00BF26F5" w:rsidRPr="00022A84">
        <w:rPr>
          <w:rFonts w:ascii="Arial" w:hAnsi="Arial" w:cs="Arial"/>
          <w:sz w:val="24"/>
          <w:szCs w:val="24"/>
        </w:rPr>
        <w:t xml:space="preserve">ecretaria de Articulação com os </w:t>
      </w:r>
      <w:r w:rsidRPr="00022A84">
        <w:rPr>
          <w:rFonts w:ascii="Arial" w:hAnsi="Arial" w:cs="Arial"/>
          <w:sz w:val="24"/>
          <w:szCs w:val="24"/>
        </w:rPr>
        <w:t>Sistemas de Ensino (MEC/SASE), 2014c.</w:t>
      </w:r>
    </w:p>
    <w:p w:rsidR="00BF26F5" w:rsidRPr="00022A84" w:rsidRDefault="00BF26F5" w:rsidP="003C40BA">
      <w:pPr>
        <w:autoSpaceDE w:val="0"/>
        <w:autoSpaceDN w:val="0"/>
        <w:adjustRightInd w:val="0"/>
        <w:spacing w:after="0" w:line="360" w:lineRule="auto"/>
        <w:jc w:val="both"/>
        <w:rPr>
          <w:rFonts w:ascii="Arial" w:hAnsi="Arial" w:cs="Arial"/>
          <w:sz w:val="24"/>
          <w:szCs w:val="24"/>
        </w:rPr>
      </w:pPr>
    </w:p>
    <w:p w:rsidR="0064792F" w:rsidRPr="00022A84" w:rsidRDefault="0064792F" w:rsidP="00272243">
      <w:pPr>
        <w:autoSpaceDE w:val="0"/>
        <w:autoSpaceDN w:val="0"/>
        <w:adjustRightInd w:val="0"/>
        <w:spacing w:after="0" w:line="240" w:lineRule="auto"/>
        <w:jc w:val="both"/>
        <w:rPr>
          <w:rFonts w:ascii="Arial" w:hAnsi="Arial" w:cs="Arial"/>
          <w:sz w:val="24"/>
          <w:szCs w:val="24"/>
        </w:rPr>
      </w:pPr>
      <w:r w:rsidRPr="00022A84">
        <w:rPr>
          <w:rFonts w:ascii="Arial" w:hAnsi="Arial" w:cs="Arial"/>
          <w:sz w:val="24"/>
          <w:szCs w:val="24"/>
        </w:rPr>
        <w:t xml:space="preserve">PINTO, José Marcelino Rezende. Federalismo, descentralização e planejamento da educação:desafios aos municípios. </w:t>
      </w:r>
      <w:r w:rsidRPr="00022A84">
        <w:rPr>
          <w:rFonts w:ascii="Arial" w:hAnsi="Arial" w:cs="Arial"/>
          <w:b/>
          <w:bCs/>
          <w:sz w:val="24"/>
          <w:szCs w:val="24"/>
        </w:rPr>
        <w:t xml:space="preserve">Cadernos de Pesquisa. </w:t>
      </w:r>
      <w:r w:rsidRPr="00022A84">
        <w:rPr>
          <w:rFonts w:ascii="Arial" w:hAnsi="Arial" w:cs="Arial"/>
          <w:sz w:val="24"/>
          <w:szCs w:val="24"/>
        </w:rPr>
        <w:t>2014, vol.44, n.153, pp. 624-644.</w:t>
      </w:r>
    </w:p>
    <w:p w:rsidR="00BF26F5" w:rsidRPr="00022A84" w:rsidRDefault="00BF26F5" w:rsidP="003C40BA">
      <w:pPr>
        <w:autoSpaceDE w:val="0"/>
        <w:autoSpaceDN w:val="0"/>
        <w:adjustRightInd w:val="0"/>
        <w:spacing w:after="0" w:line="360" w:lineRule="auto"/>
        <w:jc w:val="both"/>
        <w:rPr>
          <w:rFonts w:ascii="Arial" w:hAnsi="Arial" w:cs="Arial"/>
          <w:sz w:val="24"/>
          <w:szCs w:val="24"/>
        </w:rPr>
      </w:pPr>
    </w:p>
    <w:p w:rsidR="0064792F" w:rsidRPr="00022A84" w:rsidRDefault="0064792F" w:rsidP="00272243">
      <w:pPr>
        <w:autoSpaceDE w:val="0"/>
        <w:autoSpaceDN w:val="0"/>
        <w:adjustRightInd w:val="0"/>
        <w:spacing w:after="0" w:line="240" w:lineRule="auto"/>
        <w:jc w:val="both"/>
        <w:rPr>
          <w:rFonts w:ascii="Arial" w:hAnsi="Arial" w:cs="Arial"/>
          <w:sz w:val="24"/>
          <w:szCs w:val="24"/>
        </w:rPr>
      </w:pPr>
      <w:r w:rsidRPr="00022A84">
        <w:rPr>
          <w:rFonts w:ascii="Arial" w:hAnsi="Arial" w:cs="Arial"/>
          <w:sz w:val="24"/>
          <w:szCs w:val="24"/>
        </w:rPr>
        <w:t>WERLE, Flávia Obino Corrêa; BARCELLOS, Jorge Alberto Soares. Plano Municipal de Educação</w:t>
      </w:r>
      <w:r w:rsidR="003C40BA" w:rsidRPr="00022A84">
        <w:rPr>
          <w:rFonts w:ascii="Arial" w:hAnsi="Arial" w:cs="Arial"/>
          <w:sz w:val="24"/>
          <w:szCs w:val="24"/>
        </w:rPr>
        <w:t xml:space="preserve"> </w:t>
      </w:r>
      <w:r w:rsidRPr="00022A84">
        <w:rPr>
          <w:rFonts w:ascii="Arial" w:hAnsi="Arial" w:cs="Arial"/>
          <w:sz w:val="24"/>
          <w:szCs w:val="24"/>
        </w:rPr>
        <w:t xml:space="preserve">e a afirmação de princípios para a educação local. </w:t>
      </w:r>
      <w:r w:rsidRPr="00022A84">
        <w:rPr>
          <w:rFonts w:ascii="Arial" w:hAnsi="Arial" w:cs="Arial"/>
          <w:b/>
          <w:bCs/>
          <w:sz w:val="24"/>
          <w:szCs w:val="24"/>
        </w:rPr>
        <w:t>Ensaio</w:t>
      </w:r>
      <w:r w:rsidRPr="00022A84">
        <w:rPr>
          <w:rFonts w:ascii="Arial" w:hAnsi="Arial" w:cs="Arial"/>
          <w:sz w:val="24"/>
          <w:szCs w:val="24"/>
        </w:rPr>
        <w:t>, Rio de Janeiro, v. 16, n. 61, p. 515-542,out./dez. 2008.</w:t>
      </w:r>
    </w:p>
    <w:p w:rsidR="00BF26F5" w:rsidRPr="00022A84" w:rsidRDefault="00BF26F5" w:rsidP="00BF26F5">
      <w:pPr>
        <w:autoSpaceDE w:val="0"/>
        <w:autoSpaceDN w:val="0"/>
        <w:adjustRightInd w:val="0"/>
        <w:spacing w:after="0" w:line="360" w:lineRule="auto"/>
        <w:rPr>
          <w:rFonts w:ascii="Arial" w:hAnsi="Arial" w:cs="Arial"/>
          <w:sz w:val="24"/>
          <w:szCs w:val="24"/>
        </w:rPr>
      </w:pPr>
    </w:p>
    <w:p w:rsidR="0064792F" w:rsidRPr="00022A84" w:rsidRDefault="0064792F" w:rsidP="00BF26F5">
      <w:pPr>
        <w:autoSpaceDE w:val="0"/>
        <w:autoSpaceDN w:val="0"/>
        <w:adjustRightInd w:val="0"/>
        <w:spacing w:after="0" w:line="360" w:lineRule="auto"/>
        <w:rPr>
          <w:rFonts w:ascii="Arial" w:hAnsi="Arial" w:cs="Arial"/>
          <w:b/>
          <w:bCs/>
          <w:sz w:val="24"/>
          <w:szCs w:val="24"/>
        </w:rPr>
      </w:pPr>
      <w:r w:rsidRPr="00022A84">
        <w:rPr>
          <w:rFonts w:ascii="Arial" w:hAnsi="Arial" w:cs="Arial"/>
          <w:b/>
          <w:bCs/>
          <w:sz w:val="24"/>
          <w:szCs w:val="24"/>
        </w:rPr>
        <w:t>Sites Consultados</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http://portal.inep.gov.br/basica-censo</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http://www.dataescolabrasil.inep.gov.br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http://www.cidades.ibge.gov.br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http://www.fee.rs.gov.br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http://www.pmpf.rs.gov.br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http://rs.transparencia.gov.br/Passo_Fundo/</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http://www.pmpf.rs.gov.br/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http://www.qedu.org.br/cidade/</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http://www.undimemg.org.br/</w:t>
      </w:r>
    </w:p>
    <w:p w:rsidR="0064792F" w:rsidRPr="00022A84" w:rsidRDefault="0064792F" w:rsidP="00BF26F5">
      <w:pPr>
        <w:autoSpaceDE w:val="0"/>
        <w:autoSpaceDN w:val="0"/>
        <w:adjustRightInd w:val="0"/>
        <w:spacing w:after="0" w:line="360" w:lineRule="auto"/>
        <w:rPr>
          <w:rFonts w:ascii="Arial" w:hAnsi="Arial" w:cs="Arial"/>
          <w:sz w:val="24"/>
          <w:szCs w:val="24"/>
        </w:rPr>
      </w:pPr>
      <w:r w:rsidRPr="00022A84">
        <w:rPr>
          <w:rFonts w:ascii="Arial" w:hAnsi="Arial" w:cs="Arial"/>
          <w:sz w:val="24"/>
          <w:szCs w:val="24"/>
        </w:rPr>
        <w:t>http://www.todospelaeducacao.org.br</w:t>
      </w:r>
    </w:p>
    <w:p w:rsidR="00CD653B" w:rsidRPr="00022A84" w:rsidRDefault="0064792F" w:rsidP="003C40BA">
      <w:pPr>
        <w:autoSpaceDE w:val="0"/>
        <w:autoSpaceDN w:val="0"/>
        <w:adjustRightInd w:val="0"/>
        <w:spacing w:after="0" w:line="360" w:lineRule="auto"/>
        <w:rPr>
          <w:rFonts w:ascii="Arial" w:hAnsi="Arial" w:cs="Arial"/>
          <w:b/>
          <w:sz w:val="24"/>
          <w:szCs w:val="24"/>
        </w:rPr>
      </w:pPr>
      <w:r w:rsidRPr="00022A84">
        <w:rPr>
          <w:rFonts w:ascii="Arial" w:hAnsi="Arial" w:cs="Arial"/>
          <w:sz w:val="24"/>
          <w:szCs w:val="24"/>
        </w:rPr>
        <w:t>http://meumunicipio.org.br</w:t>
      </w:r>
    </w:p>
    <w:sectPr w:rsidR="00CD653B" w:rsidRPr="00022A84" w:rsidSect="00877B6D">
      <w:pgSz w:w="11906" w:h="16838"/>
      <w:pgMar w:top="283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30" w:rsidRDefault="00BE2930" w:rsidP="00F9786C">
      <w:pPr>
        <w:spacing w:after="0" w:line="240" w:lineRule="auto"/>
      </w:pPr>
      <w:r>
        <w:separator/>
      </w:r>
    </w:p>
  </w:endnote>
  <w:endnote w:type="continuationSeparator" w:id="0">
    <w:p w:rsidR="00BE2930" w:rsidRDefault="00BE2930" w:rsidP="00F9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30" w:rsidRDefault="00BE2930" w:rsidP="00F9786C">
      <w:pPr>
        <w:spacing w:after="0" w:line="240" w:lineRule="auto"/>
      </w:pPr>
      <w:r>
        <w:separator/>
      </w:r>
    </w:p>
  </w:footnote>
  <w:footnote w:type="continuationSeparator" w:id="0">
    <w:p w:rsidR="00BE2930" w:rsidRDefault="00BE2930" w:rsidP="00F9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75932"/>
      <w:docPartObj>
        <w:docPartGallery w:val="Page Numbers (Top of Page)"/>
        <w:docPartUnique/>
      </w:docPartObj>
    </w:sdtPr>
    <w:sdtEndPr/>
    <w:sdtContent>
      <w:p w:rsidR="00BD50FC" w:rsidRDefault="00EB59DF">
        <w:pPr>
          <w:pStyle w:val="Cabealho"/>
          <w:jc w:val="right"/>
        </w:pPr>
        <w:r>
          <w:fldChar w:fldCharType="begin"/>
        </w:r>
        <w:r>
          <w:instrText>PAGE   \* MERGEFORMAT</w:instrText>
        </w:r>
        <w:r>
          <w:fldChar w:fldCharType="separate"/>
        </w:r>
        <w:r>
          <w:rPr>
            <w:noProof/>
          </w:rPr>
          <w:t>1</w:t>
        </w:r>
        <w:r>
          <w:rPr>
            <w:noProof/>
          </w:rPr>
          <w:fldChar w:fldCharType="end"/>
        </w:r>
      </w:p>
    </w:sdtContent>
  </w:sdt>
  <w:p w:rsidR="00BD50FC" w:rsidRDefault="00BD50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31AB7"/>
    <w:multiLevelType w:val="hybridMultilevel"/>
    <w:tmpl w:val="0116E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E6403D"/>
    <w:multiLevelType w:val="singleLevel"/>
    <w:tmpl w:val="52B201B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70"/>
    <w:rsid w:val="00012AE9"/>
    <w:rsid w:val="00022A84"/>
    <w:rsid w:val="00040380"/>
    <w:rsid w:val="00082E6D"/>
    <w:rsid w:val="0009592E"/>
    <w:rsid w:val="00096774"/>
    <w:rsid w:val="000969B5"/>
    <w:rsid w:val="000D7EB3"/>
    <w:rsid w:val="00143E22"/>
    <w:rsid w:val="00156309"/>
    <w:rsid w:val="0016171C"/>
    <w:rsid w:val="00162823"/>
    <w:rsid w:val="0016294B"/>
    <w:rsid w:val="001658EF"/>
    <w:rsid w:val="001A1C9E"/>
    <w:rsid w:val="001B1A72"/>
    <w:rsid w:val="001B7149"/>
    <w:rsid w:val="001D1B83"/>
    <w:rsid w:val="001E23E8"/>
    <w:rsid w:val="00202498"/>
    <w:rsid w:val="002139B4"/>
    <w:rsid w:val="00250D29"/>
    <w:rsid w:val="00272243"/>
    <w:rsid w:val="002A66BB"/>
    <w:rsid w:val="002B3378"/>
    <w:rsid w:val="002C109B"/>
    <w:rsid w:val="002C2EE5"/>
    <w:rsid w:val="002E17EF"/>
    <w:rsid w:val="00301400"/>
    <w:rsid w:val="003057D5"/>
    <w:rsid w:val="0035665C"/>
    <w:rsid w:val="00362ED1"/>
    <w:rsid w:val="00376556"/>
    <w:rsid w:val="003C40BA"/>
    <w:rsid w:val="003C5C3C"/>
    <w:rsid w:val="003E524A"/>
    <w:rsid w:val="00401030"/>
    <w:rsid w:val="00412CDF"/>
    <w:rsid w:val="00435737"/>
    <w:rsid w:val="00443819"/>
    <w:rsid w:val="00446772"/>
    <w:rsid w:val="00492E66"/>
    <w:rsid w:val="004A05EC"/>
    <w:rsid w:val="004E13D5"/>
    <w:rsid w:val="004E77F1"/>
    <w:rsid w:val="005063BE"/>
    <w:rsid w:val="005119DD"/>
    <w:rsid w:val="005333E8"/>
    <w:rsid w:val="00550A96"/>
    <w:rsid w:val="00582AE7"/>
    <w:rsid w:val="0058496C"/>
    <w:rsid w:val="00590BC2"/>
    <w:rsid w:val="005C61FB"/>
    <w:rsid w:val="005C6F06"/>
    <w:rsid w:val="005D4D37"/>
    <w:rsid w:val="005F21D2"/>
    <w:rsid w:val="005F4B28"/>
    <w:rsid w:val="00627C9C"/>
    <w:rsid w:val="0064792F"/>
    <w:rsid w:val="0068400F"/>
    <w:rsid w:val="00691DD9"/>
    <w:rsid w:val="00695F58"/>
    <w:rsid w:val="006B50EA"/>
    <w:rsid w:val="006C4823"/>
    <w:rsid w:val="007609E8"/>
    <w:rsid w:val="00773FE0"/>
    <w:rsid w:val="00804E0B"/>
    <w:rsid w:val="00850856"/>
    <w:rsid w:val="00877B6D"/>
    <w:rsid w:val="008D0BBF"/>
    <w:rsid w:val="008E71E5"/>
    <w:rsid w:val="00901823"/>
    <w:rsid w:val="00936BE2"/>
    <w:rsid w:val="009655C9"/>
    <w:rsid w:val="00990BF6"/>
    <w:rsid w:val="009B2ED0"/>
    <w:rsid w:val="009B7051"/>
    <w:rsid w:val="009C58F4"/>
    <w:rsid w:val="009F1EDC"/>
    <w:rsid w:val="00A173FF"/>
    <w:rsid w:val="00A72CE1"/>
    <w:rsid w:val="00A74C3C"/>
    <w:rsid w:val="00A77902"/>
    <w:rsid w:val="00A82124"/>
    <w:rsid w:val="00A90307"/>
    <w:rsid w:val="00AA31C5"/>
    <w:rsid w:val="00B25C97"/>
    <w:rsid w:val="00B45EBF"/>
    <w:rsid w:val="00B54260"/>
    <w:rsid w:val="00B868C9"/>
    <w:rsid w:val="00BB329C"/>
    <w:rsid w:val="00BB398A"/>
    <w:rsid w:val="00BC61AB"/>
    <w:rsid w:val="00BD3DFD"/>
    <w:rsid w:val="00BD50FC"/>
    <w:rsid w:val="00BE228B"/>
    <w:rsid w:val="00BE2930"/>
    <w:rsid w:val="00BF26F5"/>
    <w:rsid w:val="00C105B5"/>
    <w:rsid w:val="00C3298D"/>
    <w:rsid w:val="00C42BBD"/>
    <w:rsid w:val="00C73D59"/>
    <w:rsid w:val="00C86026"/>
    <w:rsid w:val="00C860C8"/>
    <w:rsid w:val="00C96C74"/>
    <w:rsid w:val="00CA6645"/>
    <w:rsid w:val="00CD653B"/>
    <w:rsid w:val="00D07363"/>
    <w:rsid w:val="00D5265E"/>
    <w:rsid w:val="00D7377B"/>
    <w:rsid w:val="00DB453E"/>
    <w:rsid w:val="00E05FC9"/>
    <w:rsid w:val="00E1383E"/>
    <w:rsid w:val="00E2619D"/>
    <w:rsid w:val="00E526B9"/>
    <w:rsid w:val="00E60822"/>
    <w:rsid w:val="00E638B7"/>
    <w:rsid w:val="00E81238"/>
    <w:rsid w:val="00EA6A99"/>
    <w:rsid w:val="00EB59DF"/>
    <w:rsid w:val="00EB5C70"/>
    <w:rsid w:val="00EC146A"/>
    <w:rsid w:val="00EC448C"/>
    <w:rsid w:val="00F16EC5"/>
    <w:rsid w:val="00F309AD"/>
    <w:rsid w:val="00F3492A"/>
    <w:rsid w:val="00F36D06"/>
    <w:rsid w:val="00F54765"/>
    <w:rsid w:val="00F55040"/>
    <w:rsid w:val="00F816CD"/>
    <w:rsid w:val="00F85053"/>
    <w:rsid w:val="00F9786C"/>
    <w:rsid w:val="00FC1AC8"/>
    <w:rsid w:val="00FC1D26"/>
    <w:rsid w:val="00FC4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E5"/>
  </w:style>
  <w:style w:type="paragraph" w:styleId="Ttulo1">
    <w:name w:val="heading 1"/>
    <w:basedOn w:val="Normal"/>
    <w:next w:val="Normal"/>
    <w:link w:val="Ttulo1Char"/>
    <w:qFormat/>
    <w:rsid w:val="009C58F4"/>
    <w:pPr>
      <w:keepNext/>
      <w:spacing w:after="0" w:line="240" w:lineRule="auto"/>
      <w:jc w:val="center"/>
      <w:outlineLvl w:val="0"/>
    </w:pPr>
    <w:rPr>
      <w:rFonts w:ascii="Times New Roman" w:eastAsia="Times New Roman" w:hAnsi="Times New Roman" w:cs="Times New Roman"/>
      <w:color w:val="000000"/>
      <w:sz w:val="24"/>
      <w:szCs w:val="20"/>
      <w:lang w:eastAsia="pt-BR"/>
    </w:rPr>
  </w:style>
  <w:style w:type="paragraph" w:styleId="Ttulo2">
    <w:name w:val="heading 2"/>
    <w:basedOn w:val="Normal"/>
    <w:next w:val="Normal"/>
    <w:link w:val="Ttulo2Char"/>
    <w:qFormat/>
    <w:rsid w:val="009C58F4"/>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9C58F4"/>
    <w:pPr>
      <w:keepNext/>
      <w:spacing w:after="0" w:line="240" w:lineRule="auto"/>
      <w:jc w:val="both"/>
      <w:outlineLvl w:val="2"/>
    </w:pPr>
    <w:rPr>
      <w:rFonts w:ascii="Times New Roman" w:eastAsia="Times New Roman" w:hAnsi="Times New Roman" w:cs="Times New Roman"/>
      <w:color w:val="000000"/>
      <w:sz w:val="24"/>
      <w:szCs w:val="20"/>
      <w:lang w:eastAsia="pt-BR"/>
    </w:rPr>
  </w:style>
  <w:style w:type="paragraph" w:styleId="Ttulo4">
    <w:name w:val="heading 4"/>
    <w:basedOn w:val="Normal"/>
    <w:next w:val="Normal"/>
    <w:link w:val="Ttulo4Char"/>
    <w:qFormat/>
    <w:rsid w:val="009C58F4"/>
    <w:pPr>
      <w:keepNext/>
      <w:spacing w:after="0" w:line="240" w:lineRule="auto"/>
      <w:jc w:val="both"/>
      <w:outlineLvl w:val="3"/>
    </w:pPr>
    <w:rPr>
      <w:rFonts w:ascii="Times New Roman" w:eastAsia="Times New Roman" w:hAnsi="Times New Roman"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5737"/>
    <w:pPr>
      <w:ind w:left="720"/>
      <w:contextualSpacing/>
    </w:pPr>
  </w:style>
  <w:style w:type="character" w:customStyle="1" w:styleId="Ttulo1Char">
    <w:name w:val="Título 1 Char"/>
    <w:basedOn w:val="Fontepargpadro"/>
    <w:link w:val="Ttulo1"/>
    <w:rsid w:val="009C58F4"/>
    <w:rPr>
      <w:rFonts w:ascii="Times New Roman" w:eastAsia="Times New Roman" w:hAnsi="Times New Roman" w:cs="Times New Roman"/>
      <w:color w:val="000000"/>
      <w:sz w:val="24"/>
      <w:szCs w:val="20"/>
      <w:lang w:eastAsia="pt-BR"/>
    </w:rPr>
  </w:style>
  <w:style w:type="character" w:customStyle="1" w:styleId="Ttulo2Char">
    <w:name w:val="Título 2 Char"/>
    <w:basedOn w:val="Fontepargpadro"/>
    <w:link w:val="Ttulo2"/>
    <w:rsid w:val="009C58F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9C58F4"/>
    <w:rPr>
      <w:rFonts w:ascii="Times New Roman" w:eastAsia="Times New Roman" w:hAnsi="Times New Roman" w:cs="Times New Roman"/>
      <w:color w:val="000000"/>
      <w:sz w:val="24"/>
      <w:szCs w:val="20"/>
      <w:lang w:eastAsia="pt-BR"/>
    </w:rPr>
  </w:style>
  <w:style w:type="character" w:customStyle="1" w:styleId="Ttulo4Char">
    <w:name w:val="Título 4 Char"/>
    <w:basedOn w:val="Fontepargpadro"/>
    <w:link w:val="Ttulo4"/>
    <w:rsid w:val="009C58F4"/>
    <w:rPr>
      <w:rFonts w:ascii="Times New Roman" w:eastAsia="Times New Roman" w:hAnsi="Times New Roman" w:cs="Times New Roman"/>
      <w:color w:val="000000"/>
      <w:sz w:val="24"/>
      <w:szCs w:val="20"/>
      <w:lang w:eastAsia="pt-BR"/>
    </w:rPr>
  </w:style>
  <w:style w:type="paragraph" w:customStyle="1" w:styleId="H2">
    <w:name w:val="H2"/>
    <w:basedOn w:val="Normal"/>
    <w:next w:val="Normal"/>
    <w:rsid w:val="009C58F4"/>
    <w:pPr>
      <w:keepNext/>
      <w:spacing w:before="100" w:after="100" w:line="240" w:lineRule="auto"/>
      <w:outlineLvl w:val="2"/>
    </w:pPr>
    <w:rPr>
      <w:rFonts w:ascii="Times New Roman" w:eastAsia="Times New Roman" w:hAnsi="Times New Roman" w:cs="Times New Roman"/>
      <w:b/>
      <w:snapToGrid w:val="0"/>
      <w:sz w:val="36"/>
      <w:szCs w:val="20"/>
      <w:lang w:eastAsia="pt-BR"/>
    </w:rPr>
  </w:style>
  <w:style w:type="character" w:styleId="Forte">
    <w:name w:val="Strong"/>
    <w:basedOn w:val="Fontepargpadro"/>
    <w:qFormat/>
    <w:rsid w:val="009C58F4"/>
    <w:rPr>
      <w:b/>
    </w:rPr>
  </w:style>
  <w:style w:type="paragraph" w:styleId="Corpodetexto">
    <w:name w:val="Body Text"/>
    <w:basedOn w:val="Normal"/>
    <w:link w:val="CorpodetextoChar"/>
    <w:rsid w:val="009C58F4"/>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rsid w:val="009C58F4"/>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9C58F4"/>
    <w:pPr>
      <w:spacing w:after="0" w:line="240" w:lineRule="auto"/>
      <w:jc w:val="center"/>
    </w:pPr>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rsid w:val="009C58F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C58F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9C58F4"/>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9C58F4"/>
    <w:pPr>
      <w:spacing w:after="0" w:line="240" w:lineRule="auto"/>
    </w:pPr>
    <w:rPr>
      <w:rFonts w:ascii="Times New Roman" w:eastAsia="Times New Roman" w:hAnsi="Times New Roman" w:cs="Times New Roman"/>
      <w:color w:val="000000"/>
      <w:sz w:val="24"/>
      <w:szCs w:val="20"/>
      <w:lang w:eastAsia="pt-BR"/>
    </w:rPr>
  </w:style>
  <w:style w:type="character" w:customStyle="1" w:styleId="Corpodetexto2Char">
    <w:name w:val="Corpo de texto 2 Char"/>
    <w:basedOn w:val="Fontepargpadro"/>
    <w:link w:val="Corpodetexto2"/>
    <w:rsid w:val="009C58F4"/>
    <w:rPr>
      <w:rFonts w:ascii="Times New Roman" w:eastAsia="Times New Roman" w:hAnsi="Times New Roman" w:cs="Times New Roman"/>
      <w:color w:val="000000"/>
      <w:sz w:val="24"/>
      <w:szCs w:val="20"/>
      <w:lang w:eastAsia="pt-BR"/>
    </w:rPr>
  </w:style>
  <w:style w:type="table" w:styleId="Tabelacomgrade">
    <w:name w:val="Table Grid"/>
    <w:basedOn w:val="Tabelanormal"/>
    <w:uiPriority w:val="59"/>
    <w:rsid w:val="00CD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97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786C"/>
  </w:style>
  <w:style w:type="paragraph" w:styleId="Rodap">
    <w:name w:val="footer"/>
    <w:basedOn w:val="Normal"/>
    <w:link w:val="RodapChar"/>
    <w:uiPriority w:val="99"/>
    <w:unhideWhenUsed/>
    <w:rsid w:val="00F9786C"/>
    <w:pPr>
      <w:tabs>
        <w:tab w:val="center" w:pos="4252"/>
        <w:tab w:val="right" w:pos="8504"/>
      </w:tabs>
      <w:spacing w:after="0" w:line="240" w:lineRule="auto"/>
    </w:pPr>
  </w:style>
  <w:style w:type="character" w:customStyle="1" w:styleId="RodapChar">
    <w:name w:val="Rodapé Char"/>
    <w:basedOn w:val="Fontepargpadro"/>
    <w:link w:val="Rodap"/>
    <w:uiPriority w:val="99"/>
    <w:rsid w:val="00F9786C"/>
  </w:style>
  <w:style w:type="character" w:styleId="Hyperlink">
    <w:name w:val="Hyperlink"/>
    <w:basedOn w:val="Fontepargpadro"/>
    <w:uiPriority w:val="99"/>
    <w:unhideWhenUsed/>
    <w:rsid w:val="00BF26F5"/>
    <w:rPr>
      <w:color w:val="0563C1" w:themeColor="hyperlink"/>
      <w:u w:val="single"/>
    </w:rPr>
  </w:style>
  <w:style w:type="paragraph" w:styleId="Textodebalo">
    <w:name w:val="Balloon Text"/>
    <w:basedOn w:val="Normal"/>
    <w:link w:val="TextodebaloChar"/>
    <w:uiPriority w:val="99"/>
    <w:semiHidden/>
    <w:unhideWhenUsed/>
    <w:rsid w:val="00DB45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453E"/>
    <w:rPr>
      <w:rFonts w:ascii="Tahoma" w:hAnsi="Tahoma" w:cs="Tahoma"/>
      <w:sz w:val="16"/>
      <w:szCs w:val="16"/>
    </w:rPr>
  </w:style>
  <w:style w:type="paragraph" w:customStyle="1" w:styleId="ecxmsonormal">
    <w:name w:val="ecxmsonormal"/>
    <w:basedOn w:val="Normal"/>
    <w:rsid w:val="00B868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E5"/>
  </w:style>
  <w:style w:type="paragraph" w:styleId="Ttulo1">
    <w:name w:val="heading 1"/>
    <w:basedOn w:val="Normal"/>
    <w:next w:val="Normal"/>
    <w:link w:val="Ttulo1Char"/>
    <w:qFormat/>
    <w:rsid w:val="009C58F4"/>
    <w:pPr>
      <w:keepNext/>
      <w:spacing w:after="0" w:line="240" w:lineRule="auto"/>
      <w:jc w:val="center"/>
      <w:outlineLvl w:val="0"/>
    </w:pPr>
    <w:rPr>
      <w:rFonts w:ascii="Times New Roman" w:eastAsia="Times New Roman" w:hAnsi="Times New Roman" w:cs="Times New Roman"/>
      <w:color w:val="000000"/>
      <w:sz w:val="24"/>
      <w:szCs w:val="20"/>
      <w:lang w:eastAsia="pt-BR"/>
    </w:rPr>
  </w:style>
  <w:style w:type="paragraph" w:styleId="Ttulo2">
    <w:name w:val="heading 2"/>
    <w:basedOn w:val="Normal"/>
    <w:next w:val="Normal"/>
    <w:link w:val="Ttulo2Char"/>
    <w:qFormat/>
    <w:rsid w:val="009C58F4"/>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9C58F4"/>
    <w:pPr>
      <w:keepNext/>
      <w:spacing w:after="0" w:line="240" w:lineRule="auto"/>
      <w:jc w:val="both"/>
      <w:outlineLvl w:val="2"/>
    </w:pPr>
    <w:rPr>
      <w:rFonts w:ascii="Times New Roman" w:eastAsia="Times New Roman" w:hAnsi="Times New Roman" w:cs="Times New Roman"/>
      <w:color w:val="000000"/>
      <w:sz w:val="24"/>
      <w:szCs w:val="20"/>
      <w:lang w:eastAsia="pt-BR"/>
    </w:rPr>
  </w:style>
  <w:style w:type="paragraph" w:styleId="Ttulo4">
    <w:name w:val="heading 4"/>
    <w:basedOn w:val="Normal"/>
    <w:next w:val="Normal"/>
    <w:link w:val="Ttulo4Char"/>
    <w:qFormat/>
    <w:rsid w:val="009C58F4"/>
    <w:pPr>
      <w:keepNext/>
      <w:spacing w:after="0" w:line="240" w:lineRule="auto"/>
      <w:jc w:val="both"/>
      <w:outlineLvl w:val="3"/>
    </w:pPr>
    <w:rPr>
      <w:rFonts w:ascii="Times New Roman" w:eastAsia="Times New Roman" w:hAnsi="Times New Roman"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5737"/>
    <w:pPr>
      <w:ind w:left="720"/>
      <w:contextualSpacing/>
    </w:pPr>
  </w:style>
  <w:style w:type="character" w:customStyle="1" w:styleId="Ttulo1Char">
    <w:name w:val="Título 1 Char"/>
    <w:basedOn w:val="Fontepargpadro"/>
    <w:link w:val="Ttulo1"/>
    <w:rsid w:val="009C58F4"/>
    <w:rPr>
      <w:rFonts w:ascii="Times New Roman" w:eastAsia="Times New Roman" w:hAnsi="Times New Roman" w:cs="Times New Roman"/>
      <w:color w:val="000000"/>
      <w:sz w:val="24"/>
      <w:szCs w:val="20"/>
      <w:lang w:eastAsia="pt-BR"/>
    </w:rPr>
  </w:style>
  <w:style w:type="character" w:customStyle="1" w:styleId="Ttulo2Char">
    <w:name w:val="Título 2 Char"/>
    <w:basedOn w:val="Fontepargpadro"/>
    <w:link w:val="Ttulo2"/>
    <w:rsid w:val="009C58F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9C58F4"/>
    <w:rPr>
      <w:rFonts w:ascii="Times New Roman" w:eastAsia="Times New Roman" w:hAnsi="Times New Roman" w:cs="Times New Roman"/>
      <w:color w:val="000000"/>
      <w:sz w:val="24"/>
      <w:szCs w:val="20"/>
      <w:lang w:eastAsia="pt-BR"/>
    </w:rPr>
  </w:style>
  <w:style w:type="character" w:customStyle="1" w:styleId="Ttulo4Char">
    <w:name w:val="Título 4 Char"/>
    <w:basedOn w:val="Fontepargpadro"/>
    <w:link w:val="Ttulo4"/>
    <w:rsid w:val="009C58F4"/>
    <w:rPr>
      <w:rFonts w:ascii="Times New Roman" w:eastAsia="Times New Roman" w:hAnsi="Times New Roman" w:cs="Times New Roman"/>
      <w:color w:val="000000"/>
      <w:sz w:val="24"/>
      <w:szCs w:val="20"/>
      <w:lang w:eastAsia="pt-BR"/>
    </w:rPr>
  </w:style>
  <w:style w:type="paragraph" w:customStyle="1" w:styleId="H2">
    <w:name w:val="H2"/>
    <w:basedOn w:val="Normal"/>
    <w:next w:val="Normal"/>
    <w:rsid w:val="009C58F4"/>
    <w:pPr>
      <w:keepNext/>
      <w:spacing w:before="100" w:after="100" w:line="240" w:lineRule="auto"/>
      <w:outlineLvl w:val="2"/>
    </w:pPr>
    <w:rPr>
      <w:rFonts w:ascii="Times New Roman" w:eastAsia="Times New Roman" w:hAnsi="Times New Roman" w:cs="Times New Roman"/>
      <w:b/>
      <w:snapToGrid w:val="0"/>
      <w:sz w:val="36"/>
      <w:szCs w:val="20"/>
      <w:lang w:eastAsia="pt-BR"/>
    </w:rPr>
  </w:style>
  <w:style w:type="character" w:styleId="Forte">
    <w:name w:val="Strong"/>
    <w:basedOn w:val="Fontepargpadro"/>
    <w:qFormat/>
    <w:rsid w:val="009C58F4"/>
    <w:rPr>
      <w:b/>
    </w:rPr>
  </w:style>
  <w:style w:type="paragraph" w:styleId="Corpodetexto">
    <w:name w:val="Body Text"/>
    <w:basedOn w:val="Normal"/>
    <w:link w:val="CorpodetextoChar"/>
    <w:rsid w:val="009C58F4"/>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rsid w:val="009C58F4"/>
    <w:rPr>
      <w:rFonts w:ascii="Times New Roman" w:eastAsia="Times New Roman" w:hAnsi="Times New Roman" w:cs="Times New Roman"/>
      <w:color w:val="000000"/>
      <w:sz w:val="24"/>
      <w:szCs w:val="20"/>
      <w:lang w:eastAsia="pt-BR"/>
    </w:rPr>
  </w:style>
  <w:style w:type="paragraph" w:styleId="Ttulo">
    <w:name w:val="Title"/>
    <w:basedOn w:val="Normal"/>
    <w:link w:val="TtuloChar"/>
    <w:qFormat/>
    <w:rsid w:val="009C58F4"/>
    <w:pPr>
      <w:spacing w:after="0" w:line="240" w:lineRule="auto"/>
      <w:jc w:val="center"/>
    </w:pPr>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rsid w:val="009C58F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C58F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9C58F4"/>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9C58F4"/>
    <w:pPr>
      <w:spacing w:after="0" w:line="240" w:lineRule="auto"/>
    </w:pPr>
    <w:rPr>
      <w:rFonts w:ascii="Times New Roman" w:eastAsia="Times New Roman" w:hAnsi="Times New Roman" w:cs="Times New Roman"/>
      <w:color w:val="000000"/>
      <w:sz w:val="24"/>
      <w:szCs w:val="20"/>
      <w:lang w:eastAsia="pt-BR"/>
    </w:rPr>
  </w:style>
  <w:style w:type="character" w:customStyle="1" w:styleId="Corpodetexto2Char">
    <w:name w:val="Corpo de texto 2 Char"/>
    <w:basedOn w:val="Fontepargpadro"/>
    <w:link w:val="Corpodetexto2"/>
    <w:rsid w:val="009C58F4"/>
    <w:rPr>
      <w:rFonts w:ascii="Times New Roman" w:eastAsia="Times New Roman" w:hAnsi="Times New Roman" w:cs="Times New Roman"/>
      <w:color w:val="000000"/>
      <w:sz w:val="24"/>
      <w:szCs w:val="20"/>
      <w:lang w:eastAsia="pt-BR"/>
    </w:rPr>
  </w:style>
  <w:style w:type="table" w:styleId="Tabelacomgrade">
    <w:name w:val="Table Grid"/>
    <w:basedOn w:val="Tabelanormal"/>
    <w:uiPriority w:val="59"/>
    <w:rsid w:val="00CD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97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786C"/>
  </w:style>
  <w:style w:type="paragraph" w:styleId="Rodap">
    <w:name w:val="footer"/>
    <w:basedOn w:val="Normal"/>
    <w:link w:val="RodapChar"/>
    <w:uiPriority w:val="99"/>
    <w:unhideWhenUsed/>
    <w:rsid w:val="00F9786C"/>
    <w:pPr>
      <w:tabs>
        <w:tab w:val="center" w:pos="4252"/>
        <w:tab w:val="right" w:pos="8504"/>
      </w:tabs>
      <w:spacing w:after="0" w:line="240" w:lineRule="auto"/>
    </w:pPr>
  </w:style>
  <w:style w:type="character" w:customStyle="1" w:styleId="RodapChar">
    <w:name w:val="Rodapé Char"/>
    <w:basedOn w:val="Fontepargpadro"/>
    <w:link w:val="Rodap"/>
    <w:uiPriority w:val="99"/>
    <w:rsid w:val="00F9786C"/>
  </w:style>
  <w:style w:type="character" w:styleId="Hyperlink">
    <w:name w:val="Hyperlink"/>
    <w:basedOn w:val="Fontepargpadro"/>
    <w:uiPriority w:val="99"/>
    <w:unhideWhenUsed/>
    <w:rsid w:val="00BF26F5"/>
    <w:rPr>
      <w:color w:val="0563C1" w:themeColor="hyperlink"/>
      <w:u w:val="single"/>
    </w:rPr>
  </w:style>
  <w:style w:type="paragraph" w:styleId="Textodebalo">
    <w:name w:val="Balloon Text"/>
    <w:basedOn w:val="Normal"/>
    <w:link w:val="TextodebaloChar"/>
    <w:uiPriority w:val="99"/>
    <w:semiHidden/>
    <w:unhideWhenUsed/>
    <w:rsid w:val="00DB45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453E"/>
    <w:rPr>
      <w:rFonts w:ascii="Tahoma" w:hAnsi="Tahoma" w:cs="Tahoma"/>
      <w:sz w:val="16"/>
      <w:szCs w:val="16"/>
    </w:rPr>
  </w:style>
  <w:style w:type="paragraph" w:customStyle="1" w:styleId="ecxmsonormal">
    <w:name w:val="ecxmsonormal"/>
    <w:basedOn w:val="Normal"/>
    <w:rsid w:val="00B868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0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5E2-B552-4441-8BD2-4266B230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8433</Words>
  <Characters>45543</Characters>
  <Application>Microsoft Office Word</Application>
  <DocSecurity>4</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Slah Info</cp:lastModifiedBy>
  <cp:revision>2</cp:revision>
  <cp:lastPrinted>2015-06-16T18:48:00Z</cp:lastPrinted>
  <dcterms:created xsi:type="dcterms:W3CDTF">2018-03-01T02:42:00Z</dcterms:created>
  <dcterms:modified xsi:type="dcterms:W3CDTF">2018-03-01T02:42:00Z</dcterms:modified>
</cp:coreProperties>
</file>